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AB6" w:rsidRPr="00A21746" w:rsidRDefault="00964AB6" w:rsidP="00964AB6">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964AB6" w:rsidRPr="00A21746" w:rsidRDefault="00964AB6" w:rsidP="00964AB6">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sidR="00FA0EB3">
        <w:rPr>
          <w:rFonts w:ascii="標楷體" w:eastAsia="標楷體" w:hAnsi="標楷體" w:hint="eastAsia"/>
          <w:b/>
          <w:u w:val="single"/>
        </w:rPr>
        <w:t>竹光</w:t>
      </w:r>
      <w:r w:rsidRPr="00A21746">
        <w:rPr>
          <w:rFonts w:ascii="標楷體" w:eastAsia="標楷體" w:hAnsi="標楷體"/>
          <w:b/>
          <w:u w:val="single"/>
        </w:rPr>
        <w:t xml:space="preserve"> </w:t>
      </w:r>
      <w:r w:rsidRPr="00A21746">
        <w:rPr>
          <w:rFonts w:ascii="標楷體" w:eastAsia="標楷體" w:hAnsi="標楷體"/>
          <w:b/>
        </w:rPr>
        <w:t>國民中小學</w:t>
      </w:r>
      <w:r w:rsidRPr="00A21746">
        <w:rPr>
          <w:rFonts w:ascii="標楷體" w:eastAsia="標楷體" w:hAnsi="標楷體"/>
          <w:b/>
          <w:u w:val="single"/>
        </w:rPr>
        <w:t xml:space="preserve"> </w:t>
      </w:r>
      <w:r w:rsidR="00FA0EB3">
        <w:rPr>
          <w:rFonts w:ascii="標楷體" w:eastAsia="標楷體" w:hAnsi="標楷體" w:hint="eastAsia"/>
          <w:b/>
          <w:u w:val="single"/>
        </w:rPr>
        <w:t>103</w:t>
      </w:r>
      <w:r w:rsidRPr="00A21746">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sidR="00FA0EB3">
        <w:rPr>
          <w:rFonts w:ascii="標楷體" w:eastAsia="標楷體" w:hAnsi="標楷體" w:hint="eastAsia"/>
          <w:b/>
          <w:u w:val="single"/>
        </w:rPr>
        <w:t>七</w:t>
      </w:r>
      <w:r w:rsidRPr="00A21746">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sidR="00FA0EB3">
        <w:rPr>
          <w:rFonts w:ascii="標楷體" w:eastAsia="標楷體" w:hAnsi="標楷體" w:hint="eastAsia"/>
          <w:b/>
          <w:u w:val="single"/>
        </w:rPr>
        <w:t>一</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sidR="00FA0EB3">
        <w:rPr>
          <w:rFonts w:ascii="標楷體" w:eastAsia="標楷體" w:hAnsi="標楷體" w:hint="eastAsia"/>
          <w:b/>
          <w:u w:val="single"/>
        </w:rPr>
        <w:t>數學</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964AB6" w:rsidRPr="00A21746" w:rsidRDefault="00964AB6" w:rsidP="00964AB6">
      <w:pPr>
        <w:rPr>
          <w:rFonts w:ascii="標楷體" w:eastAsia="標楷體" w:hAnsi="標楷體"/>
          <w:b/>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sidR="00FA0EB3">
        <w:rPr>
          <w:rFonts w:ascii="標楷體" w:eastAsia="標楷體" w:hAnsi="標楷體" w:hint="eastAsia"/>
          <w:b/>
          <w:u w:val="single"/>
        </w:rPr>
        <w:t>數學</w:t>
      </w:r>
      <w:r>
        <w:rPr>
          <w:rFonts w:ascii="標楷體" w:eastAsia="標楷體" w:hAnsi="標楷體" w:hint="eastAsia"/>
          <w:b/>
          <w:u w:val="single"/>
        </w:rPr>
        <w:t>領域</w:t>
      </w:r>
      <w:r w:rsidRPr="00A21746">
        <w:rPr>
          <w:rFonts w:ascii="標楷體" w:eastAsia="標楷體" w:hAnsi="標楷體" w:hint="eastAsia"/>
          <w:u w:val="single"/>
        </w:rPr>
        <w:t>教師</w:t>
      </w:r>
      <w:r w:rsidRPr="00A21746">
        <w:rPr>
          <w:rFonts w:ascii="標楷體" w:eastAsia="標楷體" w:hAnsi="標楷體" w:hint="eastAsia"/>
          <w:b/>
        </w:rPr>
        <w:t>第</w:t>
      </w:r>
      <w:r w:rsidR="009001E4">
        <w:rPr>
          <w:rFonts w:ascii="標楷體" w:eastAsia="標楷體" w:hAnsi="標楷體" w:hint="eastAsia"/>
          <w:b/>
          <w:u w:val="single"/>
        </w:rPr>
        <w:t>一</w:t>
      </w:r>
      <w:r w:rsidRPr="00A21746">
        <w:rPr>
          <w:rFonts w:ascii="標楷體" w:eastAsia="標楷體" w:hAnsi="標楷體" w:hint="eastAsia"/>
          <w:b/>
        </w:rPr>
        <w:t>學期</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hint="eastAsia"/>
        </w:rPr>
        <w:t>本領域每週學習節數（</w:t>
      </w:r>
      <w:r w:rsidR="00FA0EB3">
        <w:rPr>
          <w:rFonts w:ascii="標楷體" w:eastAsia="標楷體" w:hAnsi="標楷體" w:hint="eastAsia"/>
        </w:rPr>
        <w:t>5</w:t>
      </w:r>
      <w:r w:rsidRPr="00A21746">
        <w:rPr>
          <w:rFonts w:ascii="標楷體" w:eastAsia="標楷體" w:hAnsi="標楷體" w:hint="eastAsia"/>
        </w:rPr>
        <w:t>）節，銜接或補強節數﹙</w:t>
      </w:r>
      <w:r w:rsidR="00FA0EB3">
        <w:rPr>
          <w:rFonts w:ascii="標楷體" w:eastAsia="標楷體" w:hAnsi="標楷體" w:hint="eastAsia"/>
        </w:rPr>
        <w:t>0</w:t>
      </w:r>
      <w:r w:rsidRPr="00A21746">
        <w:rPr>
          <w:rFonts w:ascii="標楷體" w:eastAsia="標楷體" w:hAnsi="標楷體" w:hint="eastAsia"/>
        </w:rPr>
        <w:t>﹚節，本學期共﹙</w:t>
      </w:r>
      <w:r w:rsidR="00FA0EB3">
        <w:rPr>
          <w:rFonts w:ascii="標楷體" w:eastAsia="標楷體" w:hAnsi="標楷體" w:hint="eastAsia"/>
        </w:rPr>
        <w:t>100</w:t>
      </w:r>
      <w:r w:rsidRPr="00A21746">
        <w:rPr>
          <w:rFonts w:ascii="標楷體" w:eastAsia="標楷體" w:hAnsi="標楷體" w:hint="eastAsia"/>
        </w:rPr>
        <w:t>﹚節。</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rPr>
        <w:t>本學期學習目標：﹙以條列式文字敘述﹚</w:t>
      </w:r>
    </w:p>
    <w:p w:rsidR="00F70855" w:rsidRDefault="00964AB6" w:rsidP="00F70855">
      <w:pPr>
        <w:tabs>
          <w:tab w:val="left" w:pos="2205"/>
        </w:tabs>
        <w:snapToGrid w:val="0"/>
        <w:ind w:left="57" w:right="57"/>
        <w:rPr>
          <w:sz w:val="16"/>
        </w:rPr>
      </w:pPr>
      <w:r w:rsidRPr="00A21746">
        <w:rPr>
          <w:rFonts w:ascii="標楷體" w:eastAsia="標楷體" w:hAnsi="標楷體"/>
        </w:rPr>
        <w:t>﹙一﹚</w:t>
      </w:r>
      <w:r w:rsidR="00F70855">
        <w:rPr>
          <w:sz w:val="16"/>
        </w:rPr>
        <w:t>1.</w:t>
      </w:r>
      <w:r w:rsidR="00F70855">
        <w:rPr>
          <w:rFonts w:hint="eastAsia"/>
          <w:sz w:val="16"/>
        </w:rPr>
        <w:t>能以「正、負」表徵生活中相對的量</w:t>
      </w:r>
      <w:r w:rsidR="00F70855">
        <w:rPr>
          <w:rFonts w:hint="eastAsia"/>
          <w:sz w:val="18"/>
        </w:rPr>
        <w:t>，</w:t>
      </w:r>
      <w:r w:rsidR="00F70855">
        <w:rPr>
          <w:rFonts w:hint="eastAsia"/>
          <w:sz w:val="16"/>
        </w:rPr>
        <w:t>並認識負數是性質</w:t>
      </w:r>
      <w:r w:rsidR="00F70855">
        <w:rPr>
          <w:sz w:val="16"/>
        </w:rPr>
        <w:t>(</w:t>
      </w:r>
      <w:r w:rsidR="00F70855">
        <w:rPr>
          <w:rFonts w:hint="eastAsia"/>
          <w:sz w:val="16"/>
        </w:rPr>
        <w:t>方向、盈虧</w:t>
      </w:r>
      <w:r w:rsidR="00F70855">
        <w:rPr>
          <w:sz w:val="16"/>
        </w:rPr>
        <w:t>)</w:t>
      </w:r>
      <w:r w:rsidR="00F70855">
        <w:rPr>
          <w:rFonts w:hint="eastAsia"/>
          <w:sz w:val="16"/>
        </w:rPr>
        <w:t>的相反。</w:t>
      </w:r>
    </w:p>
    <w:p w:rsidR="00F70855" w:rsidRDefault="00F70855" w:rsidP="00F70855">
      <w:pPr>
        <w:tabs>
          <w:tab w:val="left" w:pos="2205"/>
        </w:tabs>
        <w:snapToGrid w:val="0"/>
        <w:ind w:left="57" w:right="57" w:firstLineChars="450" w:firstLine="720"/>
        <w:rPr>
          <w:sz w:val="16"/>
        </w:rPr>
      </w:pPr>
      <w:r>
        <w:rPr>
          <w:sz w:val="16"/>
        </w:rPr>
        <w:t>2.</w:t>
      </w:r>
      <w:r>
        <w:rPr>
          <w:rFonts w:hint="eastAsia"/>
          <w:sz w:val="16"/>
        </w:rPr>
        <w:t>認識負數在數線上的位置，並在數線上操作簡單的描點。</w:t>
      </w:r>
    </w:p>
    <w:p w:rsidR="00F70855" w:rsidRDefault="00F70855" w:rsidP="00F70855">
      <w:pPr>
        <w:tabs>
          <w:tab w:val="left" w:pos="2205"/>
        </w:tabs>
        <w:snapToGrid w:val="0"/>
        <w:ind w:left="57" w:right="57" w:firstLineChars="450" w:firstLine="720"/>
        <w:rPr>
          <w:sz w:val="16"/>
        </w:rPr>
      </w:pPr>
      <w:r>
        <w:rPr>
          <w:sz w:val="16"/>
        </w:rPr>
        <w:t>3.</w:t>
      </w:r>
      <w:r>
        <w:rPr>
          <w:rFonts w:hint="eastAsia"/>
          <w:sz w:val="16"/>
        </w:rPr>
        <w:t>能認識相反數及其在數線上的相對位置。</w:t>
      </w:r>
    </w:p>
    <w:p w:rsidR="00F70855" w:rsidRDefault="00F70855" w:rsidP="00F70855">
      <w:pPr>
        <w:tabs>
          <w:tab w:val="left" w:pos="2205"/>
        </w:tabs>
        <w:snapToGrid w:val="0"/>
        <w:ind w:left="57" w:right="57" w:firstLineChars="457" w:firstLine="731"/>
        <w:rPr>
          <w:sz w:val="16"/>
        </w:rPr>
      </w:pPr>
      <w:r>
        <w:rPr>
          <w:sz w:val="16"/>
        </w:rPr>
        <w:t>4.</w:t>
      </w:r>
      <w:r>
        <w:rPr>
          <w:rFonts w:hint="eastAsia"/>
          <w:sz w:val="16"/>
        </w:rPr>
        <w:t>能在數線上判別數的大小。</w:t>
      </w:r>
    </w:p>
    <w:p w:rsidR="00F70855" w:rsidRDefault="00F70855" w:rsidP="00F70855">
      <w:pPr>
        <w:snapToGrid w:val="0"/>
        <w:ind w:left="57" w:right="57" w:firstLineChars="450" w:firstLine="720"/>
        <w:rPr>
          <w:sz w:val="16"/>
        </w:rPr>
      </w:pPr>
      <w:r>
        <w:rPr>
          <w:sz w:val="16"/>
        </w:rPr>
        <w:t>5.</w:t>
      </w:r>
      <w:r>
        <w:rPr>
          <w:rFonts w:hint="eastAsia"/>
          <w:sz w:val="16"/>
        </w:rPr>
        <w:t>能在脫離數線的情況下，判斷正、負數的大小。</w:t>
      </w:r>
    </w:p>
    <w:p w:rsidR="00F70855" w:rsidRDefault="00F70855" w:rsidP="00F70855">
      <w:pPr>
        <w:tabs>
          <w:tab w:val="left" w:pos="2205"/>
        </w:tabs>
        <w:snapToGrid w:val="0"/>
        <w:ind w:left="57" w:right="57" w:firstLineChars="450" w:firstLine="720"/>
        <w:rPr>
          <w:sz w:val="16"/>
        </w:rPr>
      </w:pPr>
      <w:r>
        <w:rPr>
          <w:sz w:val="16"/>
        </w:rPr>
        <w:t>6.</w:t>
      </w:r>
      <w:r>
        <w:rPr>
          <w:rFonts w:hint="eastAsia"/>
          <w:sz w:val="16"/>
        </w:rPr>
        <w:t>能舉例說明數量大小關係的性質：三一律與遞移律。</w:t>
      </w:r>
    </w:p>
    <w:p w:rsidR="00F70855" w:rsidRDefault="00F70855" w:rsidP="00F70855">
      <w:pPr>
        <w:tabs>
          <w:tab w:val="left" w:pos="2205"/>
        </w:tabs>
        <w:snapToGrid w:val="0"/>
        <w:ind w:left="57" w:right="57" w:firstLineChars="450" w:firstLine="720"/>
        <w:rPr>
          <w:sz w:val="16"/>
        </w:rPr>
      </w:pPr>
      <w:r>
        <w:rPr>
          <w:sz w:val="16"/>
        </w:rPr>
        <w:t>7.</w:t>
      </w:r>
      <w:r>
        <w:rPr>
          <w:rFonts w:hint="eastAsia"/>
          <w:sz w:val="16"/>
        </w:rPr>
        <w:t>能認識絕對值的符號，並理解絕對值在數線上的圖意。</w:t>
      </w:r>
    </w:p>
    <w:p w:rsidR="00F70855" w:rsidRDefault="00F70855" w:rsidP="00F70855">
      <w:pPr>
        <w:tabs>
          <w:tab w:val="left" w:pos="2205"/>
        </w:tabs>
        <w:snapToGrid w:val="0"/>
        <w:ind w:left="57" w:right="57" w:firstLineChars="450" w:firstLine="720"/>
        <w:rPr>
          <w:sz w:val="16"/>
        </w:rPr>
      </w:pPr>
      <w:r>
        <w:rPr>
          <w:sz w:val="16"/>
        </w:rPr>
        <w:t>8.</w:t>
      </w:r>
      <w:r>
        <w:rPr>
          <w:rFonts w:hint="eastAsia"/>
          <w:sz w:val="16"/>
        </w:rPr>
        <w:t>能以有向線段表示簡單的運算。</w:t>
      </w:r>
    </w:p>
    <w:p w:rsidR="00F70855" w:rsidRDefault="00F70855" w:rsidP="00F70855">
      <w:pPr>
        <w:snapToGrid w:val="0"/>
        <w:ind w:left="57" w:right="57" w:firstLineChars="450" w:firstLine="720"/>
        <w:rPr>
          <w:sz w:val="16"/>
        </w:rPr>
      </w:pPr>
      <w:r>
        <w:rPr>
          <w:sz w:val="16"/>
        </w:rPr>
        <w:t>9.</w:t>
      </w:r>
      <w:r>
        <w:rPr>
          <w:rFonts w:hint="eastAsia"/>
          <w:sz w:val="16"/>
        </w:rPr>
        <w:t>能判別兩數加、減的正負結果並算出其值。</w:t>
      </w:r>
    </w:p>
    <w:p w:rsidR="00F70855" w:rsidRDefault="00F70855" w:rsidP="00F70855">
      <w:pPr>
        <w:tabs>
          <w:tab w:val="left" w:pos="2205"/>
        </w:tabs>
        <w:snapToGrid w:val="0"/>
        <w:ind w:left="57" w:right="57" w:firstLineChars="400" w:firstLine="640"/>
        <w:rPr>
          <w:sz w:val="16"/>
        </w:rPr>
      </w:pPr>
      <w:r>
        <w:rPr>
          <w:sz w:val="16"/>
        </w:rPr>
        <w:t>10.</w:t>
      </w:r>
      <w:r>
        <w:rPr>
          <w:rFonts w:hint="eastAsia"/>
          <w:sz w:val="16"/>
        </w:rPr>
        <w:t>能運算絕對值並熟練其運用。</w:t>
      </w:r>
    </w:p>
    <w:p w:rsidR="00F70855" w:rsidRDefault="00F70855" w:rsidP="00F70855">
      <w:pPr>
        <w:tabs>
          <w:tab w:val="left" w:pos="2205"/>
        </w:tabs>
        <w:snapToGrid w:val="0"/>
        <w:ind w:left="57" w:right="57" w:firstLineChars="400" w:firstLine="640"/>
        <w:rPr>
          <w:sz w:val="16"/>
        </w:rPr>
      </w:pPr>
      <w:r>
        <w:rPr>
          <w:sz w:val="16"/>
        </w:rPr>
        <w:t>11.</w:t>
      </w:r>
      <w:r>
        <w:rPr>
          <w:rFonts w:hint="eastAsia"/>
          <w:sz w:val="16"/>
        </w:rPr>
        <w:t>能求出數線上兩點間的距離。</w:t>
      </w:r>
    </w:p>
    <w:p w:rsidR="00F70855" w:rsidRDefault="00F70855" w:rsidP="00F70855">
      <w:pPr>
        <w:tabs>
          <w:tab w:val="left" w:pos="2205"/>
        </w:tabs>
        <w:snapToGrid w:val="0"/>
        <w:ind w:left="57" w:right="57" w:firstLineChars="400" w:firstLine="640"/>
        <w:rPr>
          <w:sz w:val="16"/>
        </w:rPr>
      </w:pPr>
      <w:r>
        <w:rPr>
          <w:sz w:val="16"/>
        </w:rPr>
        <w:t>12.</w:t>
      </w:r>
      <w:r>
        <w:rPr>
          <w:rFonts w:hint="eastAsia"/>
          <w:sz w:val="16"/>
        </w:rPr>
        <w:t>能用絕對值的符號表示數線上兩點間的距離。</w:t>
      </w:r>
    </w:p>
    <w:p w:rsidR="00F70855" w:rsidRDefault="00F70855" w:rsidP="00F70855">
      <w:pPr>
        <w:snapToGrid w:val="0"/>
        <w:ind w:left="57" w:right="57" w:firstLineChars="400" w:firstLine="640"/>
        <w:rPr>
          <w:sz w:val="16"/>
        </w:rPr>
      </w:pPr>
      <w:r>
        <w:rPr>
          <w:sz w:val="16"/>
        </w:rPr>
        <w:t>13.</w:t>
      </w:r>
      <w:r>
        <w:rPr>
          <w:rFonts w:hint="eastAsia"/>
          <w:sz w:val="16"/>
        </w:rPr>
        <w:t>能求出數線上線段的中點坐標。</w:t>
      </w:r>
    </w:p>
    <w:p w:rsidR="00F70855" w:rsidRDefault="00F70855" w:rsidP="00F70855">
      <w:pPr>
        <w:tabs>
          <w:tab w:val="left" w:pos="2205"/>
        </w:tabs>
        <w:snapToGrid w:val="0"/>
        <w:ind w:left="57" w:right="57" w:firstLineChars="400" w:firstLine="640"/>
        <w:rPr>
          <w:sz w:val="16"/>
        </w:rPr>
      </w:pPr>
      <w:r>
        <w:rPr>
          <w:sz w:val="16"/>
        </w:rPr>
        <w:t>14.</w:t>
      </w:r>
      <w:r>
        <w:rPr>
          <w:rFonts w:hint="eastAsia"/>
          <w:sz w:val="16"/>
        </w:rPr>
        <w:t>能判別兩數乘、除的正負結果並算出其值。</w:t>
      </w:r>
    </w:p>
    <w:p w:rsidR="00F70855" w:rsidRDefault="00F70855" w:rsidP="00F70855">
      <w:pPr>
        <w:snapToGrid w:val="0"/>
        <w:ind w:left="57" w:right="57" w:firstLineChars="400" w:firstLine="640"/>
        <w:rPr>
          <w:sz w:val="16"/>
        </w:rPr>
      </w:pPr>
      <w:r>
        <w:rPr>
          <w:sz w:val="16"/>
        </w:rPr>
        <w:t>15.</w:t>
      </w:r>
      <w:r>
        <w:rPr>
          <w:rFonts w:hint="eastAsia"/>
          <w:sz w:val="16"/>
        </w:rPr>
        <w:t>能了解正負整數的交換律、結合律、分配律及簡易應用。</w:t>
      </w:r>
    </w:p>
    <w:p w:rsidR="00F70855" w:rsidRDefault="00F70855" w:rsidP="00F70855">
      <w:pPr>
        <w:snapToGrid w:val="0"/>
        <w:ind w:left="57" w:right="57" w:firstLineChars="400" w:firstLine="640"/>
        <w:rPr>
          <w:sz w:val="16"/>
        </w:rPr>
      </w:pPr>
      <w:r>
        <w:rPr>
          <w:sz w:val="16"/>
        </w:rPr>
        <w:t>16.</w:t>
      </w:r>
      <w:r>
        <w:rPr>
          <w:rFonts w:hint="eastAsia"/>
          <w:sz w:val="16"/>
        </w:rPr>
        <w:t>能做整數的四則運算。</w:t>
      </w:r>
    </w:p>
    <w:p w:rsidR="00F70855" w:rsidRDefault="00F70855" w:rsidP="00F70855">
      <w:pPr>
        <w:tabs>
          <w:tab w:val="left" w:pos="2205"/>
        </w:tabs>
        <w:snapToGrid w:val="0"/>
        <w:ind w:left="57" w:right="57" w:firstLineChars="400" w:firstLine="640"/>
        <w:rPr>
          <w:sz w:val="16"/>
        </w:rPr>
      </w:pPr>
      <w:r>
        <w:rPr>
          <w:sz w:val="16"/>
        </w:rPr>
        <w:t>17.</w:t>
      </w:r>
      <w:r>
        <w:rPr>
          <w:rFonts w:hint="eastAsia"/>
          <w:sz w:val="16"/>
        </w:rPr>
        <w:t>能理解底數為整數且指數為非負整數的運算。</w:t>
      </w:r>
    </w:p>
    <w:p w:rsidR="00F70855" w:rsidRDefault="00F70855" w:rsidP="00F70855">
      <w:pPr>
        <w:tabs>
          <w:tab w:val="left" w:pos="2205"/>
        </w:tabs>
        <w:snapToGrid w:val="0"/>
        <w:ind w:left="57" w:right="57" w:firstLineChars="400" w:firstLine="640"/>
        <w:rPr>
          <w:sz w:val="16"/>
        </w:rPr>
      </w:pPr>
      <w:r>
        <w:rPr>
          <w:sz w:val="16"/>
        </w:rPr>
        <w:t>18.</w:t>
      </w:r>
      <w:r>
        <w:rPr>
          <w:rFonts w:hint="eastAsia"/>
          <w:sz w:val="16"/>
        </w:rPr>
        <w:t>能理解底數為整數且指數為負整數的運算。</w:t>
      </w:r>
    </w:p>
    <w:p w:rsidR="00F70855" w:rsidRDefault="00F70855" w:rsidP="00F70855">
      <w:pPr>
        <w:snapToGrid w:val="0"/>
        <w:ind w:left="57" w:right="57" w:firstLineChars="400" w:firstLine="640"/>
        <w:rPr>
          <w:sz w:val="16"/>
        </w:rPr>
      </w:pPr>
      <w:r>
        <w:rPr>
          <w:sz w:val="16"/>
        </w:rPr>
        <w:t>19.</w:t>
      </w:r>
      <w:r>
        <w:rPr>
          <w:rFonts w:hint="eastAsia"/>
          <w:sz w:val="16"/>
        </w:rPr>
        <w:t>能理解同底數相乘或相除的指數律。</w:t>
      </w:r>
    </w:p>
    <w:p w:rsidR="00F70855" w:rsidRDefault="00F70855" w:rsidP="00F70855">
      <w:pPr>
        <w:ind w:firstLineChars="450" w:firstLine="720"/>
        <w:jc w:val="both"/>
        <w:rPr>
          <w:sz w:val="16"/>
        </w:rPr>
      </w:pPr>
      <w:r>
        <w:rPr>
          <w:sz w:val="16"/>
        </w:rPr>
        <w:t>20.</w:t>
      </w:r>
      <w:r>
        <w:rPr>
          <w:rFonts w:hint="eastAsia"/>
          <w:sz w:val="16"/>
        </w:rPr>
        <w:t>能以</w:t>
      </w:r>
      <w:r>
        <w:rPr>
          <w:sz w:val="16"/>
        </w:rPr>
        <w:t>10</w:t>
      </w:r>
      <w:r>
        <w:rPr>
          <w:rFonts w:hint="eastAsia"/>
          <w:sz w:val="16"/>
        </w:rPr>
        <w:t>為底的指數表達自然科學領域常用的長度、重量、容積單位，如奈米、微米、公分或毫米等。</w:t>
      </w:r>
    </w:p>
    <w:p w:rsidR="00F70855" w:rsidRDefault="00964AB6" w:rsidP="00F70855">
      <w:pPr>
        <w:tabs>
          <w:tab w:val="left" w:pos="2205"/>
        </w:tabs>
        <w:snapToGrid w:val="0"/>
        <w:ind w:left="57" w:right="57"/>
        <w:rPr>
          <w:sz w:val="16"/>
        </w:rPr>
      </w:pPr>
      <w:r w:rsidRPr="00A21746">
        <w:rPr>
          <w:rFonts w:ascii="標楷體" w:eastAsia="標楷體" w:hAnsi="標楷體"/>
        </w:rPr>
        <w:t>﹙二﹚</w:t>
      </w:r>
      <w:r w:rsidR="00F70855">
        <w:rPr>
          <w:sz w:val="16"/>
        </w:rPr>
        <w:t>1.</w:t>
      </w:r>
      <w:r w:rsidR="00F70855">
        <w:rPr>
          <w:rFonts w:hint="eastAsia"/>
          <w:sz w:val="16"/>
        </w:rPr>
        <w:t>辨識質數與合數並能判別</w:t>
      </w:r>
      <w:r w:rsidR="00F70855">
        <w:rPr>
          <w:sz w:val="16"/>
        </w:rPr>
        <w:t>2</w:t>
      </w:r>
      <w:r w:rsidR="00F70855">
        <w:rPr>
          <w:rFonts w:hint="eastAsia"/>
          <w:sz w:val="16"/>
        </w:rPr>
        <w:t>、</w:t>
      </w:r>
      <w:r w:rsidR="00F70855">
        <w:rPr>
          <w:sz w:val="16"/>
        </w:rPr>
        <w:t>5</w:t>
      </w:r>
      <w:r w:rsidR="00F70855">
        <w:rPr>
          <w:rFonts w:hint="eastAsia"/>
          <w:sz w:val="16"/>
        </w:rPr>
        <w:t>、</w:t>
      </w:r>
      <w:r w:rsidR="00F70855">
        <w:rPr>
          <w:sz w:val="16"/>
        </w:rPr>
        <w:t>3</w:t>
      </w:r>
      <w:r w:rsidR="00F70855">
        <w:rPr>
          <w:rFonts w:hint="eastAsia"/>
          <w:sz w:val="16"/>
        </w:rPr>
        <w:t>、</w:t>
      </w:r>
      <w:r w:rsidR="00F70855">
        <w:rPr>
          <w:sz w:val="16"/>
        </w:rPr>
        <w:t>4</w:t>
      </w:r>
      <w:r w:rsidR="00F70855">
        <w:rPr>
          <w:rFonts w:hint="eastAsia"/>
          <w:sz w:val="16"/>
        </w:rPr>
        <w:t>、</w:t>
      </w:r>
      <w:r w:rsidR="00F70855">
        <w:rPr>
          <w:sz w:val="16"/>
        </w:rPr>
        <w:t>9</w:t>
      </w:r>
      <w:r w:rsidR="00F70855">
        <w:rPr>
          <w:rFonts w:hint="eastAsia"/>
          <w:sz w:val="16"/>
        </w:rPr>
        <w:t>、</w:t>
      </w:r>
      <w:r w:rsidR="00F70855">
        <w:rPr>
          <w:sz w:val="16"/>
        </w:rPr>
        <w:t>11</w:t>
      </w:r>
      <w:r w:rsidR="00F70855">
        <w:rPr>
          <w:rFonts w:hint="eastAsia"/>
          <w:sz w:val="16"/>
        </w:rPr>
        <w:t>的倍數。</w:t>
      </w:r>
    </w:p>
    <w:p w:rsidR="00F70855" w:rsidRDefault="00F70855" w:rsidP="00F70855">
      <w:pPr>
        <w:tabs>
          <w:tab w:val="left" w:pos="2205"/>
        </w:tabs>
        <w:snapToGrid w:val="0"/>
        <w:ind w:left="57" w:right="57" w:firstLineChars="450" w:firstLine="720"/>
        <w:rPr>
          <w:sz w:val="16"/>
        </w:rPr>
      </w:pPr>
      <w:r>
        <w:rPr>
          <w:sz w:val="16"/>
        </w:rPr>
        <w:t>2.</w:t>
      </w:r>
      <w:r>
        <w:rPr>
          <w:rFonts w:hint="eastAsia"/>
          <w:sz w:val="16"/>
        </w:rPr>
        <w:t>能檢驗</w:t>
      </w:r>
      <w:r>
        <w:rPr>
          <w:sz w:val="16"/>
        </w:rPr>
        <w:t>1</w:t>
      </w:r>
      <w:r>
        <w:rPr>
          <w:rFonts w:hint="eastAsia"/>
          <w:sz w:val="16"/>
        </w:rPr>
        <w:t>到</w:t>
      </w:r>
      <w:r>
        <w:rPr>
          <w:sz w:val="16"/>
        </w:rPr>
        <w:t>100</w:t>
      </w:r>
      <w:r>
        <w:rPr>
          <w:rFonts w:hint="eastAsia"/>
          <w:sz w:val="16"/>
        </w:rPr>
        <w:t>的數，哪些是質數，哪些是合數。</w:t>
      </w:r>
    </w:p>
    <w:p w:rsidR="00F70855" w:rsidRDefault="00F70855" w:rsidP="00F70855">
      <w:pPr>
        <w:tabs>
          <w:tab w:val="left" w:pos="2205"/>
          <w:tab w:val="left" w:pos="2464"/>
        </w:tabs>
        <w:snapToGrid w:val="0"/>
        <w:ind w:left="57" w:right="57" w:firstLineChars="450" w:firstLine="720"/>
        <w:rPr>
          <w:sz w:val="16"/>
        </w:rPr>
      </w:pPr>
      <w:r>
        <w:rPr>
          <w:sz w:val="16"/>
        </w:rPr>
        <w:t>3.</w:t>
      </w:r>
      <w:r>
        <w:rPr>
          <w:rFonts w:hint="eastAsia"/>
          <w:sz w:val="16"/>
        </w:rPr>
        <w:t>能理解</w:t>
      </w:r>
      <w:r>
        <w:rPr>
          <w:rFonts w:hint="eastAsia"/>
          <w:sz w:val="16"/>
          <w:u w:val="single"/>
        </w:rPr>
        <w:t>埃拉扥賽尼</w:t>
      </w:r>
      <w:r>
        <w:rPr>
          <w:rFonts w:hint="eastAsia"/>
          <w:sz w:val="16"/>
        </w:rPr>
        <w:t>的方法找出小於</w:t>
      </w:r>
      <w:r>
        <w:rPr>
          <w:sz w:val="16"/>
        </w:rPr>
        <w:t>100</w:t>
      </w:r>
      <w:r>
        <w:rPr>
          <w:rFonts w:hint="eastAsia"/>
          <w:sz w:val="16"/>
        </w:rPr>
        <w:t>的所有質數。</w:t>
      </w:r>
    </w:p>
    <w:p w:rsidR="00F70855" w:rsidRDefault="00F70855" w:rsidP="00F70855">
      <w:pPr>
        <w:snapToGrid w:val="0"/>
        <w:ind w:left="57" w:right="57" w:firstLineChars="450" w:firstLine="720"/>
        <w:rPr>
          <w:sz w:val="16"/>
        </w:rPr>
      </w:pPr>
      <w:r>
        <w:rPr>
          <w:sz w:val="16"/>
        </w:rPr>
        <w:t>4.</w:t>
      </w:r>
      <w:r>
        <w:rPr>
          <w:rFonts w:hint="eastAsia"/>
          <w:sz w:val="16"/>
        </w:rPr>
        <w:t>知道正整數的質因數並能做質因數分解。</w:t>
      </w:r>
    </w:p>
    <w:p w:rsidR="00F70855" w:rsidRDefault="00F70855" w:rsidP="00F70855">
      <w:pPr>
        <w:snapToGrid w:val="0"/>
        <w:ind w:left="57" w:right="57" w:firstLineChars="457" w:firstLine="731"/>
        <w:rPr>
          <w:sz w:val="16"/>
        </w:rPr>
      </w:pPr>
      <w:r>
        <w:rPr>
          <w:sz w:val="16"/>
        </w:rPr>
        <w:t>5.</w:t>
      </w:r>
      <w:r>
        <w:rPr>
          <w:rFonts w:hint="eastAsia"/>
          <w:sz w:val="16"/>
        </w:rPr>
        <w:t>能找出兩個數以上的最大工因數。</w:t>
      </w:r>
    </w:p>
    <w:p w:rsidR="00F70855" w:rsidRDefault="00F70855" w:rsidP="00F70855">
      <w:pPr>
        <w:tabs>
          <w:tab w:val="left" w:pos="2205"/>
        </w:tabs>
        <w:snapToGrid w:val="0"/>
        <w:ind w:left="57" w:right="57" w:firstLineChars="457" w:firstLine="731"/>
        <w:rPr>
          <w:sz w:val="16"/>
        </w:rPr>
      </w:pPr>
      <w:r>
        <w:rPr>
          <w:sz w:val="16"/>
        </w:rPr>
        <w:t>6.</w:t>
      </w:r>
      <w:r>
        <w:rPr>
          <w:rFonts w:hint="eastAsia"/>
          <w:sz w:val="16"/>
        </w:rPr>
        <w:t>能辨識互質。</w:t>
      </w:r>
    </w:p>
    <w:p w:rsidR="00F70855" w:rsidRDefault="00F70855" w:rsidP="00F70855">
      <w:pPr>
        <w:snapToGrid w:val="0"/>
        <w:ind w:left="57" w:right="57" w:firstLineChars="457" w:firstLine="731"/>
        <w:rPr>
          <w:sz w:val="16"/>
        </w:rPr>
      </w:pPr>
      <w:r>
        <w:rPr>
          <w:sz w:val="16"/>
        </w:rPr>
        <w:t>7.</w:t>
      </w:r>
      <w:r>
        <w:rPr>
          <w:rFonts w:hint="eastAsia"/>
          <w:sz w:val="16"/>
        </w:rPr>
        <w:t>能利用短除法或質因數分解找出兩個數或三個數的最大公因數。</w:t>
      </w:r>
    </w:p>
    <w:p w:rsidR="00F70855" w:rsidRDefault="00F70855" w:rsidP="00F70855">
      <w:pPr>
        <w:snapToGrid w:val="0"/>
        <w:ind w:left="57" w:right="57" w:firstLineChars="457" w:firstLine="731"/>
        <w:rPr>
          <w:sz w:val="16"/>
        </w:rPr>
      </w:pPr>
      <w:r>
        <w:rPr>
          <w:sz w:val="16"/>
        </w:rPr>
        <w:t>8.</w:t>
      </w:r>
      <w:r>
        <w:rPr>
          <w:rFonts w:hint="eastAsia"/>
          <w:sz w:val="16"/>
        </w:rPr>
        <w:t>能找出兩個數以上的最小公倍數。</w:t>
      </w:r>
    </w:p>
    <w:p w:rsidR="00F70855" w:rsidRDefault="00F70855" w:rsidP="00F70855">
      <w:pPr>
        <w:snapToGrid w:val="0"/>
        <w:ind w:left="57" w:right="57" w:firstLineChars="457" w:firstLine="731"/>
        <w:rPr>
          <w:sz w:val="16"/>
        </w:rPr>
      </w:pPr>
      <w:r>
        <w:rPr>
          <w:sz w:val="16"/>
        </w:rPr>
        <w:t>9.</w:t>
      </w:r>
      <w:r>
        <w:rPr>
          <w:rFonts w:hint="eastAsia"/>
          <w:sz w:val="16"/>
        </w:rPr>
        <w:t>能利用短除法或質因數分解找出兩個數或三個數的最小公倍數。</w:t>
      </w:r>
    </w:p>
    <w:p w:rsidR="00F70855" w:rsidRDefault="00F70855" w:rsidP="00F70855">
      <w:pPr>
        <w:snapToGrid w:val="0"/>
        <w:ind w:left="57" w:right="57" w:firstLineChars="407" w:firstLine="651"/>
        <w:rPr>
          <w:sz w:val="16"/>
        </w:rPr>
      </w:pPr>
      <w:r>
        <w:rPr>
          <w:sz w:val="16"/>
        </w:rPr>
        <w:t>10.</w:t>
      </w:r>
      <w:r>
        <w:rPr>
          <w:rFonts w:hint="eastAsia"/>
          <w:sz w:val="16"/>
        </w:rPr>
        <w:t>能利用最大公因數與最小公倍數解決日常生活中的問題。</w:t>
      </w:r>
    </w:p>
    <w:p w:rsidR="00F70855" w:rsidRDefault="00F70855" w:rsidP="00F70855">
      <w:pPr>
        <w:tabs>
          <w:tab w:val="left" w:pos="2205"/>
        </w:tabs>
        <w:snapToGrid w:val="0"/>
        <w:ind w:left="57" w:right="57" w:firstLineChars="407" w:firstLine="651"/>
        <w:rPr>
          <w:sz w:val="16"/>
        </w:rPr>
      </w:pPr>
      <w:r>
        <w:rPr>
          <w:sz w:val="16"/>
        </w:rPr>
        <w:t>11.</w:t>
      </w:r>
      <w:r>
        <w:rPr>
          <w:rFonts w:hint="eastAsia"/>
          <w:sz w:val="16"/>
        </w:rPr>
        <w:t>能理解：若</w:t>
      </w:r>
      <w:r>
        <w:rPr>
          <w:i/>
          <w:iCs/>
          <w:sz w:val="16"/>
        </w:rPr>
        <w:t>a</w:t>
      </w:r>
      <w:r>
        <w:rPr>
          <w:rFonts w:hint="eastAsia"/>
          <w:sz w:val="16"/>
        </w:rPr>
        <w:t>、</w:t>
      </w:r>
      <w:r>
        <w:rPr>
          <w:i/>
          <w:iCs/>
          <w:sz w:val="16"/>
        </w:rPr>
        <w:t>b</w:t>
      </w:r>
      <w:r>
        <w:rPr>
          <w:rFonts w:hint="eastAsia"/>
          <w:sz w:val="16"/>
        </w:rPr>
        <w:t>為正整數，則</w:t>
      </w:r>
      <w:r>
        <w:rPr>
          <w:sz w:val="16"/>
        </w:rPr>
        <w:fldChar w:fldCharType="begin"/>
      </w:r>
      <w:r>
        <w:rPr>
          <w:sz w:val="16"/>
        </w:rPr>
        <w:instrText xml:space="preserve"> EQ \F(</w:instrText>
      </w:r>
      <w:r>
        <w:rPr>
          <w:rFonts w:hint="eastAsia"/>
          <w:sz w:val="16"/>
        </w:rPr>
        <w:instrText>－</w:instrText>
      </w:r>
      <w:r>
        <w:rPr>
          <w:i/>
          <w:iCs/>
          <w:sz w:val="16"/>
        </w:rPr>
        <w:instrText>b</w:instrText>
      </w:r>
      <w:r>
        <w:rPr>
          <w:sz w:val="16"/>
        </w:rPr>
        <w:instrText>,</w:instrText>
      </w:r>
      <w:r>
        <w:rPr>
          <w:i/>
          <w:iCs/>
          <w:sz w:val="16"/>
        </w:rPr>
        <w:instrText>a</w:instrText>
      </w:r>
      <w:r>
        <w:rPr>
          <w:sz w:val="16"/>
        </w:rPr>
        <w:instrText>)</w:instrText>
      </w:r>
      <w:r>
        <w:rPr>
          <w:sz w:val="16"/>
        </w:rPr>
        <w:fldChar w:fldCharType="end"/>
      </w:r>
      <w:r>
        <w:rPr>
          <w:rFonts w:hint="eastAsia"/>
          <w:sz w:val="16"/>
        </w:rPr>
        <w:t>、</w:t>
      </w:r>
      <w:r>
        <w:rPr>
          <w:sz w:val="16"/>
        </w:rPr>
        <w:fldChar w:fldCharType="begin"/>
      </w:r>
      <w:r>
        <w:rPr>
          <w:sz w:val="16"/>
        </w:rPr>
        <w:instrText xml:space="preserve"> EQ \F(</w:instrText>
      </w:r>
      <w:r>
        <w:rPr>
          <w:i/>
          <w:iCs/>
          <w:sz w:val="16"/>
        </w:rPr>
        <w:instrText>b</w:instrText>
      </w:r>
      <w:r>
        <w:rPr>
          <w:sz w:val="16"/>
        </w:rPr>
        <w:instrText>,</w:instrText>
      </w:r>
      <w:r>
        <w:rPr>
          <w:rFonts w:hint="eastAsia"/>
          <w:sz w:val="16"/>
        </w:rPr>
        <w:instrText>－</w:instrText>
      </w:r>
      <w:r>
        <w:rPr>
          <w:i/>
          <w:iCs/>
          <w:sz w:val="16"/>
        </w:rPr>
        <w:instrText>a</w:instrText>
      </w:r>
      <w:r>
        <w:rPr>
          <w:sz w:val="16"/>
        </w:rPr>
        <w:instrText>)</w:instrText>
      </w:r>
      <w:r>
        <w:rPr>
          <w:sz w:val="16"/>
        </w:rPr>
        <w:fldChar w:fldCharType="end"/>
      </w:r>
      <w:r>
        <w:rPr>
          <w:rFonts w:hint="eastAsia"/>
          <w:sz w:val="16"/>
        </w:rPr>
        <w:t>的值均為－</w:t>
      </w:r>
      <w:r>
        <w:rPr>
          <w:sz w:val="16"/>
        </w:rPr>
        <w:fldChar w:fldCharType="begin"/>
      </w:r>
      <w:r>
        <w:rPr>
          <w:sz w:val="16"/>
        </w:rPr>
        <w:instrText xml:space="preserve"> EQ \F(</w:instrText>
      </w:r>
      <w:r>
        <w:rPr>
          <w:i/>
          <w:iCs/>
          <w:sz w:val="16"/>
        </w:rPr>
        <w:instrText>b</w:instrText>
      </w:r>
      <w:r>
        <w:rPr>
          <w:sz w:val="16"/>
        </w:rPr>
        <w:instrText>,</w:instrText>
      </w:r>
      <w:r>
        <w:rPr>
          <w:i/>
          <w:iCs/>
          <w:sz w:val="16"/>
        </w:rPr>
        <w:instrText>a</w:instrText>
      </w:r>
      <w:r>
        <w:rPr>
          <w:sz w:val="16"/>
        </w:rPr>
        <w:instrText>)</w:instrText>
      </w:r>
      <w:r>
        <w:rPr>
          <w:sz w:val="16"/>
        </w:rPr>
        <w:fldChar w:fldCharType="end"/>
      </w:r>
      <w:r>
        <w:rPr>
          <w:rFonts w:hint="eastAsia"/>
          <w:sz w:val="16"/>
        </w:rPr>
        <w:t>，在數線上代表同一個點。</w:t>
      </w:r>
    </w:p>
    <w:p w:rsidR="00F70855" w:rsidRDefault="00F70855" w:rsidP="00F70855">
      <w:pPr>
        <w:tabs>
          <w:tab w:val="left" w:pos="2205"/>
        </w:tabs>
        <w:snapToGrid w:val="0"/>
        <w:ind w:left="57" w:right="57" w:firstLineChars="407" w:firstLine="651"/>
        <w:rPr>
          <w:sz w:val="16"/>
        </w:rPr>
      </w:pPr>
      <w:r>
        <w:rPr>
          <w:sz w:val="16"/>
        </w:rPr>
        <w:t>12.</w:t>
      </w:r>
      <w:r>
        <w:rPr>
          <w:rFonts w:hint="eastAsia"/>
          <w:sz w:val="16"/>
        </w:rPr>
        <w:t>能理解負分數的約分、擴分和最簡分數的意義。</w:t>
      </w:r>
    </w:p>
    <w:p w:rsidR="00F70855" w:rsidRDefault="00F70855" w:rsidP="00F70855">
      <w:pPr>
        <w:tabs>
          <w:tab w:val="left" w:pos="2435"/>
        </w:tabs>
        <w:snapToGrid w:val="0"/>
        <w:ind w:left="57" w:right="57" w:firstLineChars="407" w:firstLine="651"/>
        <w:rPr>
          <w:sz w:val="16"/>
        </w:rPr>
      </w:pPr>
      <w:r>
        <w:rPr>
          <w:sz w:val="16"/>
        </w:rPr>
        <w:t>13.</w:t>
      </w:r>
      <w:r>
        <w:rPr>
          <w:rFonts w:hint="eastAsia"/>
          <w:sz w:val="16"/>
        </w:rPr>
        <w:t>能利用幾個正分數的大小比較，推論出負分數的大小比較。</w:t>
      </w:r>
    </w:p>
    <w:p w:rsidR="00F70855" w:rsidRDefault="00F70855" w:rsidP="00F70855">
      <w:pPr>
        <w:snapToGrid w:val="0"/>
        <w:ind w:left="57" w:right="57" w:firstLineChars="407" w:firstLine="651"/>
        <w:rPr>
          <w:sz w:val="16"/>
        </w:rPr>
      </w:pPr>
      <w:r>
        <w:rPr>
          <w:sz w:val="16"/>
        </w:rPr>
        <w:t>14.</w:t>
      </w:r>
      <w:r>
        <w:rPr>
          <w:rFonts w:hint="eastAsia"/>
          <w:sz w:val="16"/>
        </w:rPr>
        <w:t>能對負分數做加減運算。</w:t>
      </w:r>
    </w:p>
    <w:p w:rsidR="00F70855" w:rsidRDefault="00F70855" w:rsidP="00F70855">
      <w:pPr>
        <w:tabs>
          <w:tab w:val="left" w:pos="2205"/>
        </w:tabs>
        <w:snapToGrid w:val="0"/>
        <w:ind w:left="57" w:right="57" w:firstLineChars="407" w:firstLine="651"/>
        <w:rPr>
          <w:sz w:val="16"/>
        </w:rPr>
      </w:pPr>
      <w:r>
        <w:rPr>
          <w:sz w:val="16"/>
        </w:rPr>
        <w:t>15.</w:t>
      </w:r>
      <w:r>
        <w:rPr>
          <w:rFonts w:hint="eastAsia"/>
          <w:sz w:val="16"/>
        </w:rPr>
        <w:t>能理解分數加法運算的交換律和結合律。</w:t>
      </w:r>
    </w:p>
    <w:p w:rsidR="00F70855" w:rsidRDefault="00F70855" w:rsidP="00F70855">
      <w:pPr>
        <w:snapToGrid w:val="0"/>
        <w:ind w:left="57" w:right="57" w:firstLineChars="407" w:firstLine="651"/>
        <w:rPr>
          <w:sz w:val="16"/>
        </w:rPr>
      </w:pPr>
      <w:r>
        <w:rPr>
          <w:sz w:val="16"/>
        </w:rPr>
        <w:t>16.</w:t>
      </w:r>
      <w:r>
        <w:rPr>
          <w:rFonts w:hint="eastAsia"/>
          <w:sz w:val="16"/>
        </w:rPr>
        <w:t>能了解分數的乘法算則及乘法的交換律和結合律。</w:t>
      </w:r>
    </w:p>
    <w:p w:rsidR="00F70855" w:rsidRDefault="00F70855" w:rsidP="00F70855">
      <w:pPr>
        <w:tabs>
          <w:tab w:val="left" w:pos="2205"/>
        </w:tabs>
        <w:snapToGrid w:val="0"/>
        <w:ind w:left="57" w:right="57" w:firstLineChars="407" w:firstLine="651"/>
        <w:rPr>
          <w:sz w:val="16"/>
        </w:rPr>
      </w:pPr>
      <w:r>
        <w:rPr>
          <w:sz w:val="16"/>
        </w:rPr>
        <w:t>17.</w:t>
      </w:r>
      <w:r>
        <w:rPr>
          <w:rFonts w:hint="eastAsia"/>
          <w:sz w:val="16"/>
        </w:rPr>
        <w:t>能了解倒數的意義。</w:t>
      </w:r>
    </w:p>
    <w:p w:rsidR="00F70855" w:rsidRDefault="00F70855" w:rsidP="00F70855">
      <w:pPr>
        <w:tabs>
          <w:tab w:val="left" w:pos="2205"/>
        </w:tabs>
        <w:snapToGrid w:val="0"/>
        <w:ind w:left="57" w:right="57" w:firstLineChars="407" w:firstLine="651"/>
        <w:rPr>
          <w:sz w:val="16"/>
        </w:rPr>
      </w:pPr>
      <w:r>
        <w:rPr>
          <w:sz w:val="16"/>
        </w:rPr>
        <w:t>18.</w:t>
      </w:r>
      <w:r>
        <w:rPr>
          <w:rFonts w:hint="eastAsia"/>
          <w:sz w:val="16"/>
        </w:rPr>
        <w:t>能了解分數的除法算則。</w:t>
      </w:r>
    </w:p>
    <w:p w:rsidR="00F70855" w:rsidRDefault="00F70855" w:rsidP="00F70855">
      <w:pPr>
        <w:tabs>
          <w:tab w:val="left" w:pos="2205"/>
        </w:tabs>
        <w:snapToGrid w:val="0"/>
        <w:ind w:left="57" w:right="57" w:firstLineChars="407" w:firstLine="651"/>
        <w:rPr>
          <w:sz w:val="16"/>
        </w:rPr>
      </w:pPr>
      <w:r>
        <w:rPr>
          <w:sz w:val="16"/>
        </w:rPr>
        <w:lastRenderedPageBreak/>
        <w:t>19.</w:t>
      </w:r>
      <w:r>
        <w:rPr>
          <w:rFonts w:hint="eastAsia"/>
          <w:sz w:val="16"/>
        </w:rPr>
        <w:t>能理解分數乘方的意義，並比較其大小。</w:t>
      </w:r>
    </w:p>
    <w:p w:rsidR="00F70855" w:rsidRDefault="00F70855" w:rsidP="00F70855">
      <w:pPr>
        <w:tabs>
          <w:tab w:val="left" w:pos="2205"/>
        </w:tabs>
        <w:snapToGrid w:val="0"/>
        <w:ind w:left="57" w:right="57" w:firstLineChars="407" w:firstLine="651"/>
        <w:rPr>
          <w:sz w:val="16"/>
        </w:rPr>
      </w:pPr>
      <w:r>
        <w:rPr>
          <w:sz w:val="16"/>
        </w:rPr>
        <w:t>20.</w:t>
      </w:r>
      <w:r>
        <w:rPr>
          <w:rFonts w:hint="eastAsia"/>
          <w:sz w:val="16"/>
        </w:rPr>
        <w:t>能熟練乘方的運算。</w:t>
      </w:r>
    </w:p>
    <w:p w:rsidR="00F70855" w:rsidRDefault="00F70855" w:rsidP="00F70855">
      <w:pPr>
        <w:snapToGrid w:val="0"/>
        <w:ind w:left="57" w:right="57" w:firstLineChars="407" w:firstLine="651"/>
        <w:rPr>
          <w:sz w:val="16"/>
        </w:rPr>
      </w:pPr>
      <w:r>
        <w:rPr>
          <w:sz w:val="16"/>
        </w:rPr>
        <w:t>21.</w:t>
      </w:r>
      <w:r>
        <w:rPr>
          <w:rFonts w:hint="eastAsia"/>
          <w:sz w:val="16"/>
        </w:rPr>
        <w:t>能理解底數為分數的指數律。</w:t>
      </w:r>
    </w:p>
    <w:p w:rsidR="00F70855" w:rsidRDefault="00F70855" w:rsidP="00F70855">
      <w:pPr>
        <w:tabs>
          <w:tab w:val="left" w:pos="2205"/>
        </w:tabs>
        <w:snapToGrid w:val="0"/>
        <w:ind w:left="57" w:right="57" w:firstLineChars="407" w:firstLine="651"/>
        <w:rPr>
          <w:sz w:val="16"/>
        </w:rPr>
      </w:pPr>
      <w:r>
        <w:rPr>
          <w:sz w:val="16"/>
        </w:rPr>
        <w:t>22.</w:t>
      </w:r>
      <w:r>
        <w:rPr>
          <w:rFonts w:hint="eastAsia"/>
          <w:sz w:val="16"/>
        </w:rPr>
        <w:t>能了解數的四則運算。</w:t>
      </w:r>
    </w:p>
    <w:p w:rsidR="00F70855" w:rsidRDefault="00F70855" w:rsidP="00F70855">
      <w:pPr>
        <w:ind w:firstLineChars="450" w:firstLine="720"/>
        <w:jc w:val="both"/>
        <w:rPr>
          <w:sz w:val="16"/>
        </w:rPr>
      </w:pPr>
      <w:r>
        <w:rPr>
          <w:sz w:val="16"/>
        </w:rPr>
        <w:t>23.</w:t>
      </w:r>
      <w:r>
        <w:rPr>
          <w:rFonts w:hint="eastAsia"/>
          <w:sz w:val="16"/>
        </w:rPr>
        <w:t>能了解乘法對加法、減法的分配律。</w:t>
      </w:r>
    </w:p>
    <w:p w:rsidR="00F70855" w:rsidRDefault="00F70855" w:rsidP="00F70855">
      <w:pPr>
        <w:snapToGrid w:val="0"/>
        <w:ind w:left="57" w:right="57"/>
        <w:jc w:val="both"/>
        <w:rPr>
          <w:sz w:val="16"/>
        </w:rPr>
      </w:pPr>
      <w:r w:rsidRPr="00F70855">
        <w:rPr>
          <w:rFonts w:ascii="標楷體" w:eastAsia="標楷體" w:hAnsi="標楷體"/>
        </w:rPr>
        <w:t>﹙</w:t>
      </w:r>
      <w:r>
        <w:rPr>
          <w:rFonts w:ascii="標楷體" w:eastAsia="標楷體" w:hAnsi="標楷體" w:hint="eastAsia"/>
        </w:rPr>
        <w:t>三</w:t>
      </w:r>
      <w:r w:rsidRPr="00F70855">
        <w:rPr>
          <w:rFonts w:ascii="標楷體" w:eastAsia="標楷體" w:hAnsi="標楷體"/>
        </w:rPr>
        <w:t>﹚</w:t>
      </w:r>
      <w:r>
        <w:rPr>
          <w:sz w:val="16"/>
        </w:rPr>
        <w:t>1.</w:t>
      </w:r>
      <w:r>
        <w:rPr>
          <w:rFonts w:hint="eastAsia"/>
          <w:sz w:val="16"/>
        </w:rPr>
        <w:t>能以文字符號代表數，並知道如何簡記。</w:t>
      </w:r>
    </w:p>
    <w:p w:rsidR="00F70855" w:rsidRDefault="00F70855" w:rsidP="00F70855">
      <w:pPr>
        <w:snapToGrid w:val="0"/>
        <w:ind w:left="57" w:right="57" w:firstLineChars="407" w:firstLine="651"/>
        <w:jc w:val="both"/>
        <w:rPr>
          <w:sz w:val="16"/>
        </w:rPr>
      </w:pPr>
      <w:r>
        <w:rPr>
          <w:sz w:val="16"/>
        </w:rPr>
        <w:t>2.</w:t>
      </w:r>
      <w:r>
        <w:rPr>
          <w:rFonts w:hint="eastAsia"/>
          <w:sz w:val="16"/>
        </w:rPr>
        <w:t>能由具體情境中，用</w:t>
      </w:r>
      <w:r>
        <w:rPr>
          <w:i/>
          <w:iCs/>
          <w:sz w:val="16"/>
        </w:rPr>
        <w:t>x</w:t>
      </w:r>
      <w:r>
        <w:rPr>
          <w:rFonts w:hint="eastAsia"/>
          <w:sz w:val="16"/>
        </w:rPr>
        <w:t>、</w:t>
      </w:r>
      <w:r>
        <w:rPr>
          <w:i/>
          <w:iCs/>
          <w:sz w:val="16"/>
        </w:rPr>
        <w:t>y</w:t>
      </w:r>
      <w:r>
        <w:rPr>
          <w:rFonts w:hint="eastAsia"/>
          <w:sz w:val="16"/>
        </w:rPr>
        <w:t>等符號列出一元一次式。</w:t>
      </w:r>
    </w:p>
    <w:p w:rsidR="00F70855" w:rsidRDefault="00F70855" w:rsidP="00F70855">
      <w:pPr>
        <w:snapToGrid w:val="0"/>
        <w:ind w:left="57" w:right="57" w:firstLineChars="407" w:firstLine="651"/>
        <w:jc w:val="both"/>
        <w:rPr>
          <w:sz w:val="16"/>
        </w:rPr>
      </w:pPr>
      <w:r>
        <w:rPr>
          <w:sz w:val="16"/>
        </w:rPr>
        <w:t>3.</w:t>
      </w:r>
      <w:r>
        <w:rPr>
          <w:rFonts w:hint="eastAsia"/>
          <w:sz w:val="16"/>
        </w:rPr>
        <w:t>能將文字符號所代表的數代入算式中求值。</w:t>
      </w:r>
    </w:p>
    <w:p w:rsidR="00F70855" w:rsidRDefault="00F70855" w:rsidP="00F70855">
      <w:pPr>
        <w:snapToGrid w:val="0"/>
        <w:ind w:left="57" w:right="57" w:firstLineChars="407" w:firstLine="651"/>
        <w:jc w:val="both"/>
        <w:rPr>
          <w:sz w:val="16"/>
        </w:rPr>
      </w:pPr>
      <w:r>
        <w:rPr>
          <w:sz w:val="16"/>
        </w:rPr>
        <w:t>4.</w:t>
      </w:r>
      <w:r>
        <w:rPr>
          <w:rFonts w:hint="eastAsia"/>
          <w:sz w:val="16"/>
        </w:rPr>
        <w:t>能運用數的運算規則進行代數式的運算。</w:t>
      </w:r>
    </w:p>
    <w:p w:rsidR="00F70855" w:rsidRDefault="00F70855" w:rsidP="00F70855">
      <w:pPr>
        <w:snapToGrid w:val="0"/>
        <w:ind w:left="57" w:right="57" w:firstLineChars="407" w:firstLine="651"/>
        <w:rPr>
          <w:sz w:val="16"/>
        </w:rPr>
      </w:pPr>
      <w:r>
        <w:rPr>
          <w:sz w:val="16"/>
        </w:rPr>
        <w:t>5.</w:t>
      </w:r>
      <w:r>
        <w:rPr>
          <w:rFonts w:hint="eastAsia"/>
          <w:sz w:val="16"/>
        </w:rPr>
        <w:t>能以文字符號列式並化簡。</w:t>
      </w:r>
    </w:p>
    <w:p w:rsidR="00F70855" w:rsidRDefault="00F70855" w:rsidP="00F70855">
      <w:pPr>
        <w:snapToGrid w:val="0"/>
        <w:ind w:left="57" w:right="57" w:firstLineChars="407" w:firstLine="651"/>
        <w:rPr>
          <w:sz w:val="16"/>
        </w:rPr>
      </w:pPr>
      <w:r>
        <w:rPr>
          <w:sz w:val="16"/>
        </w:rPr>
        <w:t>6.</w:t>
      </w:r>
      <w:r>
        <w:rPr>
          <w:rFonts w:hint="eastAsia"/>
          <w:sz w:val="16"/>
        </w:rPr>
        <w:t>能由具體情境中列出一元一次方程式。</w:t>
      </w:r>
    </w:p>
    <w:p w:rsidR="00F70855" w:rsidRDefault="00F70855" w:rsidP="00F70855">
      <w:pPr>
        <w:tabs>
          <w:tab w:val="left" w:pos="2205"/>
        </w:tabs>
        <w:snapToGrid w:val="0"/>
        <w:ind w:left="57" w:right="57" w:firstLineChars="407" w:firstLine="651"/>
        <w:rPr>
          <w:sz w:val="16"/>
        </w:rPr>
      </w:pPr>
      <w:r>
        <w:rPr>
          <w:sz w:val="16"/>
        </w:rPr>
        <w:t>7.</w:t>
      </w:r>
      <w:r>
        <w:rPr>
          <w:rFonts w:hint="eastAsia"/>
          <w:sz w:val="16"/>
        </w:rPr>
        <w:t>能理解一元一次方程式解的意義。</w:t>
      </w:r>
    </w:p>
    <w:p w:rsidR="00F70855" w:rsidRDefault="00F70855" w:rsidP="00F70855">
      <w:pPr>
        <w:tabs>
          <w:tab w:val="left" w:pos="2205"/>
        </w:tabs>
        <w:snapToGrid w:val="0"/>
        <w:ind w:left="57" w:right="57" w:firstLineChars="407" w:firstLine="651"/>
        <w:rPr>
          <w:sz w:val="16"/>
        </w:rPr>
      </w:pPr>
      <w:r>
        <w:rPr>
          <w:sz w:val="16"/>
        </w:rPr>
        <w:t>8.</w:t>
      </w:r>
      <w:r>
        <w:rPr>
          <w:rFonts w:hint="eastAsia"/>
          <w:sz w:val="16"/>
        </w:rPr>
        <w:t>能以代入法或枚舉法求一元一次方程式的解。</w:t>
      </w:r>
    </w:p>
    <w:p w:rsidR="00F70855" w:rsidRDefault="00F70855" w:rsidP="00F70855">
      <w:pPr>
        <w:tabs>
          <w:tab w:val="left" w:pos="2205"/>
        </w:tabs>
        <w:snapToGrid w:val="0"/>
        <w:ind w:left="57" w:right="57" w:firstLineChars="407" w:firstLine="651"/>
        <w:rPr>
          <w:sz w:val="16"/>
        </w:rPr>
      </w:pPr>
      <w:r>
        <w:rPr>
          <w:sz w:val="16"/>
        </w:rPr>
        <w:t>9.</w:t>
      </w:r>
      <w:r>
        <w:rPr>
          <w:rFonts w:hint="eastAsia"/>
          <w:sz w:val="16"/>
        </w:rPr>
        <w:t>能利用等量公理解一元一次方程式，並作驗算。</w:t>
      </w:r>
    </w:p>
    <w:p w:rsidR="00F70855" w:rsidRDefault="00F70855" w:rsidP="00F70855">
      <w:pPr>
        <w:snapToGrid w:val="0"/>
        <w:ind w:left="57" w:right="57" w:firstLineChars="407" w:firstLine="651"/>
        <w:rPr>
          <w:sz w:val="16"/>
        </w:rPr>
      </w:pPr>
      <w:r>
        <w:rPr>
          <w:sz w:val="16"/>
        </w:rPr>
        <w:t>10.</w:t>
      </w:r>
      <w:r>
        <w:rPr>
          <w:rFonts w:hint="eastAsia"/>
          <w:sz w:val="16"/>
        </w:rPr>
        <w:t>能利用移項法則解一元一次方程式，並作驗算。</w:t>
      </w:r>
    </w:p>
    <w:p w:rsidR="00F70855" w:rsidRDefault="00F70855" w:rsidP="00F70855">
      <w:pPr>
        <w:pStyle w:val="a8"/>
        <w:snapToGrid w:val="0"/>
        <w:ind w:left="57" w:right="57" w:firstLineChars="407" w:firstLine="651"/>
        <w:rPr>
          <w:rFonts w:ascii="Times New Roman" w:eastAsia="新細明體" w:hAnsi="Times New Roman"/>
          <w:sz w:val="16"/>
        </w:rPr>
      </w:pPr>
      <w:r>
        <w:rPr>
          <w:rFonts w:ascii="Times New Roman" w:eastAsia="新細明體" w:hAnsi="Times New Roman"/>
          <w:sz w:val="16"/>
        </w:rPr>
        <w:t>11.</w:t>
      </w:r>
      <w:r>
        <w:rPr>
          <w:rFonts w:ascii="Times New Roman" w:eastAsia="新細明體" w:hAnsi="Times New Roman" w:hint="eastAsia"/>
          <w:sz w:val="16"/>
        </w:rPr>
        <w:t>能由具體情境中列出一元一次方程式並解題。</w:t>
      </w:r>
    </w:p>
    <w:p w:rsidR="00F70855" w:rsidRPr="00F70855" w:rsidRDefault="00F70855" w:rsidP="00F70855">
      <w:pPr>
        <w:ind w:firstLineChars="457" w:firstLine="731"/>
        <w:jc w:val="both"/>
        <w:rPr>
          <w:sz w:val="16"/>
        </w:rPr>
      </w:pPr>
      <w:r>
        <w:rPr>
          <w:sz w:val="16"/>
        </w:rPr>
        <w:t>12.</w:t>
      </w:r>
      <w:r>
        <w:rPr>
          <w:rFonts w:hint="eastAsia"/>
          <w:sz w:val="16"/>
        </w:rPr>
        <w:t>能檢驗所求得的解是否合乎題意。</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3"/>
        <w:gridCol w:w="8129"/>
        <w:gridCol w:w="2978"/>
        <w:gridCol w:w="1190"/>
        <w:gridCol w:w="1408"/>
        <w:gridCol w:w="470"/>
      </w:tblGrid>
      <w:tr w:rsidR="00CF6DC3" w:rsidRPr="00CF6DC3" w:rsidTr="009001E4">
        <w:tc>
          <w:tcPr>
            <w:tcW w:w="0" w:type="auto"/>
            <w:vAlign w:val="center"/>
          </w:tcPr>
          <w:p w:rsidR="00CF6DC3" w:rsidRPr="00CF6DC3" w:rsidRDefault="00CF6DC3" w:rsidP="00926665">
            <w:pPr>
              <w:jc w:val="center"/>
              <w:rPr>
                <w:rFonts w:ascii="標楷體" w:eastAsia="標楷體" w:hAnsi="標楷體"/>
              </w:rPr>
            </w:pPr>
            <w:r w:rsidRPr="00CF6DC3">
              <w:rPr>
                <w:rFonts w:ascii="標楷體" w:eastAsia="標楷體" w:hAnsi="標楷體"/>
              </w:rPr>
              <w:t>教學期程</w:t>
            </w:r>
          </w:p>
        </w:tc>
        <w:tc>
          <w:tcPr>
            <w:tcW w:w="0" w:type="auto"/>
            <w:vAlign w:val="center"/>
          </w:tcPr>
          <w:p w:rsidR="00CF6DC3" w:rsidRPr="00CF6DC3" w:rsidRDefault="00CF6DC3" w:rsidP="00926665">
            <w:pPr>
              <w:jc w:val="center"/>
              <w:rPr>
                <w:rFonts w:ascii="標楷體" w:eastAsia="標楷體" w:hAnsi="標楷體"/>
              </w:rPr>
            </w:pPr>
            <w:r w:rsidRPr="00CF6DC3">
              <w:rPr>
                <w:rFonts w:ascii="標楷體" w:eastAsia="標楷體" w:hAnsi="標楷體" w:hint="eastAsia"/>
              </w:rPr>
              <w:t>領域及議題</w:t>
            </w:r>
            <w:r w:rsidRPr="00CF6DC3">
              <w:rPr>
                <w:rFonts w:ascii="標楷體" w:eastAsia="標楷體" w:hAnsi="標楷體"/>
              </w:rPr>
              <w:t>能力指標</w:t>
            </w:r>
          </w:p>
        </w:tc>
        <w:tc>
          <w:tcPr>
            <w:tcW w:w="0" w:type="auto"/>
            <w:vAlign w:val="center"/>
          </w:tcPr>
          <w:p w:rsidR="00CF6DC3" w:rsidRPr="00CF6DC3" w:rsidRDefault="00CF6DC3" w:rsidP="00926665">
            <w:pPr>
              <w:jc w:val="center"/>
              <w:rPr>
                <w:rFonts w:ascii="標楷體" w:eastAsia="標楷體" w:hAnsi="標楷體"/>
              </w:rPr>
            </w:pPr>
            <w:r w:rsidRPr="00CF6DC3">
              <w:rPr>
                <w:rFonts w:ascii="標楷體" w:eastAsia="標楷體" w:hAnsi="標楷體" w:hint="eastAsia"/>
                <w:spacing w:val="-10"/>
              </w:rPr>
              <w:t>主題或</w:t>
            </w:r>
            <w:r w:rsidRPr="00CF6DC3">
              <w:rPr>
                <w:rFonts w:ascii="標楷體" w:eastAsia="標楷體" w:hAnsi="標楷體"/>
                <w:spacing w:val="-10"/>
              </w:rPr>
              <w:t>單元</w:t>
            </w:r>
            <w:r w:rsidRPr="00CF6DC3">
              <w:rPr>
                <w:rFonts w:ascii="標楷體" w:eastAsia="標楷體" w:hAnsi="標楷體" w:hint="eastAsia"/>
                <w:spacing w:val="-10"/>
              </w:rPr>
              <w:t>活動內容</w:t>
            </w:r>
          </w:p>
        </w:tc>
        <w:tc>
          <w:tcPr>
            <w:tcW w:w="0" w:type="auto"/>
            <w:vAlign w:val="center"/>
          </w:tcPr>
          <w:p w:rsidR="00CF6DC3" w:rsidRPr="00CF6DC3" w:rsidRDefault="00CF6DC3" w:rsidP="00926665">
            <w:pPr>
              <w:jc w:val="center"/>
              <w:rPr>
                <w:rFonts w:ascii="標楷體" w:eastAsia="標楷體" w:hAnsi="標楷體"/>
              </w:rPr>
            </w:pPr>
            <w:r w:rsidRPr="00CF6DC3">
              <w:rPr>
                <w:rFonts w:ascii="標楷體" w:eastAsia="標楷體" w:hAnsi="標楷體"/>
              </w:rPr>
              <w:t>使用教材</w:t>
            </w:r>
          </w:p>
        </w:tc>
        <w:tc>
          <w:tcPr>
            <w:tcW w:w="0" w:type="auto"/>
            <w:vAlign w:val="center"/>
          </w:tcPr>
          <w:p w:rsidR="00CF6DC3" w:rsidRPr="00CF6DC3" w:rsidRDefault="00CF6DC3" w:rsidP="00926665">
            <w:pPr>
              <w:jc w:val="center"/>
              <w:rPr>
                <w:rFonts w:ascii="標楷體" w:eastAsia="標楷體" w:hAnsi="標楷體"/>
              </w:rPr>
            </w:pPr>
            <w:r w:rsidRPr="00CF6DC3">
              <w:rPr>
                <w:rFonts w:ascii="標楷體" w:eastAsia="標楷體" w:hAnsi="標楷體"/>
              </w:rPr>
              <w:t>評量方式</w:t>
            </w:r>
          </w:p>
        </w:tc>
        <w:tc>
          <w:tcPr>
            <w:tcW w:w="0" w:type="auto"/>
            <w:vAlign w:val="center"/>
          </w:tcPr>
          <w:p w:rsidR="00CF6DC3" w:rsidRPr="00CF6DC3" w:rsidRDefault="00CF6DC3" w:rsidP="00926665">
            <w:pPr>
              <w:jc w:val="center"/>
              <w:rPr>
                <w:rFonts w:ascii="標楷體" w:eastAsia="標楷體" w:hAnsi="標楷體"/>
              </w:rPr>
            </w:pPr>
            <w:r w:rsidRPr="00CF6DC3">
              <w:rPr>
                <w:rFonts w:ascii="標楷體" w:eastAsia="標楷體" w:hAnsi="標楷體"/>
              </w:rPr>
              <w:t>備註</w:t>
            </w:r>
          </w:p>
        </w:tc>
      </w:tr>
      <w:tr w:rsidR="00CF6DC3" w:rsidRPr="00CF6DC3" w:rsidTr="009001E4">
        <w:trPr>
          <w:cantSplit/>
          <w:trHeight w:val="645"/>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一</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9</w:t>
            </w:r>
            <w:r w:rsidRPr="00CF6DC3">
              <w:rPr>
                <w:rFonts w:ascii="標楷體" w:eastAsia="標楷體" w:hAnsi="標楷體"/>
              </w:rPr>
              <w:t>/1-9/5</w:t>
            </w:r>
          </w:p>
        </w:tc>
        <w:tc>
          <w:tcPr>
            <w:tcW w:w="0" w:type="auto"/>
            <w:vMerge w:val="restart"/>
          </w:tcPr>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-04 </w:t>
            </w:r>
            <w:r w:rsidRPr="00CF6DC3">
              <w:rPr>
                <w:rFonts w:ascii="標楷體" w:eastAsia="標楷體" w:hAnsi="標楷體" w:hint="eastAsia"/>
              </w:rPr>
              <w:t>能認識負數，並能以「正、負」表徵生活中性質相反的量。</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-05 </w:t>
            </w:r>
            <w:r w:rsidRPr="00CF6DC3">
              <w:rPr>
                <w:rFonts w:ascii="標楷體" w:eastAsia="標楷體" w:hAnsi="標楷體" w:hint="eastAsia"/>
              </w:rPr>
              <w:t>能認識絕對值，並能利用絕對值比較負數的大小。</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-06 </w:t>
            </w:r>
            <w:r w:rsidRPr="00CF6DC3">
              <w:rPr>
                <w:rFonts w:ascii="標楷體" w:eastAsia="標楷體" w:hAnsi="標楷體" w:hint="eastAsia"/>
              </w:rPr>
              <w:t>能理解負數的特性並熟練數</w:t>
            </w:r>
            <w:r w:rsidRPr="00CF6DC3">
              <w:rPr>
                <w:rFonts w:ascii="標楷體" w:eastAsia="標楷體" w:hAnsi="標楷體"/>
              </w:rPr>
              <w:t>(</w:t>
            </w:r>
            <w:r w:rsidRPr="00CF6DC3">
              <w:rPr>
                <w:rFonts w:ascii="標楷體" w:eastAsia="標楷體" w:hAnsi="標楷體" w:hint="eastAsia"/>
              </w:rPr>
              <w:t>含小數、分數</w:t>
            </w:r>
            <w:r w:rsidRPr="00CF6DC3">
              <w:rPr>
                <w:rFonts w:ascii="標楷體" w:eastAsia="標楷體" w:hAnsi="標楷體"/>
              </w:rPr>
              <w:t>)</w:t>
            </w:r>
            <w:r w:rsidRPr="00CF6DC3">
              <w:rPr>
                <w:rFonts w:ascii="標楷體" w:eastAsia="標楷體" w:hAnsi="標楷體" w:hint="eastAsia"/>
              </w:rPr>
              <w:t>的四則混合運算。</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-07 </w:t>
            </w:r>
            <w:r w:rsidRPr="00CF6DC3">
              <w:rPr>
                <w:rFonts w:ascii="標楷體" w:eastAsia="標楷體" w:hAnsi="標楷體" w:hint="eastAsia"/>
              </w:rPr>
              <w:t>能熟練數的運算規則。</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-08 </w:t>
            </w:r>
            <w:r w:rsidRPr="00CF6DC3">
              <w:rPr>
                <w:rFonts w:ascii="標楷體" w:eastAsia="標楷體" w:hAnsi="標楷體" w:hint="eastAsia"/>
              </w:rPr>
              <w:t>能理解數線、數線上兩點的距離公式，及能藉數線上數的位置驗證數的大小關係。</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-10 </w:t>
            </w:r>
            <w:r w:rsidRPr="00CF6DC3">
              <w:rPr>
                <w:rFonts w:ascii="標楷體" w:eastAsia="標楷體" w:hAnsi="標楷體" w:hint="eastAsia"/>
              </w:rPr>
              <w:t>能理解指數為非負整數的次方，並能運用到算式中。</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-11 </w:t>
            </w:r>
            <w:r w:rsidRPr="00CF6DC3">
              <w:rPr>
                <w:rFonts w:ascii="標楷體" w:eastAsia="標楷體" w:hAnsi="標楷體" w:hint="eastAsia"/>
              </w:rPr>
              <w:t>能理解同底數的相乘或相除的指數律。</w:t>
            </w:r>
          </w:p>
          <w:p w:rsidR="00CF6DC3" w:rsidRPr="00CF6DC3" w:rsidRDefault="00CF6DC3" w:rsidP="00733F6D">
            <w:pPr>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-12 </w:t>
            </w:r>
            <w:r w:rsidRPr="00CF6DC3">
              <w:rPr>
                <w:rFonts w:ascii="標楷體" w:eastAsia="標楷體" w:hAnsi="標楷體" w:hint="eastAsia"/>
              </w:rPr>
              <w:t>能用科學記號表示法表達很大的數或很小的數</w:t>
            </w:r>
          </w:p>
        </w:tc>
        <w:tc>
          <w:tcPr>
            <w:tcW w:w="0" w:type="auto"/>
          </w:tcPr>
          <w:p w:rsidR="00CF6DC3" w:rsidRPr="00CF6DC3" w:rsidRDefault="00CF6DC3" w:rsidP="00F70855">
            <w:pPr>
              <w:rPr>
                <w:rFonts w:ascii="標楷體" w:eastAsia="標楷體" w:hAnsi="標楷體"/>
              </w:rPr>
            </w:pPr>
            <w:r w:rsidRPr="00CF6DC3">
              <w:rPr>
                <w:rFonts w:ascii="標楷體" w:eastAsia="標楷體" w:hAnsi="標楷體"/>
              </w:rPr>
              <w:t xml:space="preserve">  1-1</w:t>
            </w:r>
            <w:r w:rsidRPr="00CF6DC3">
              <w:rPr>
                <w:rFonts w:ascii="標楷體" w:eastAsia="標楷體" w:hAnsi="標楷體" w:hint="eastAsia"/>
              </w:rPr>
              <w:t>正負數的認識及四則運算</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康軒1-1</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作業</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二</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9</w:t>
            </w:r>
            <w:r w:rsidRPr="00CF6DC3">
              <w:rPr>
                <w:rFonts w:ascii="標楷體" w:eastAsia="標楷體" w:hAnsi="標楷體"/>
              </w:rPr>
              <w:t>/8-9/12</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康軒1-1~1-2</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作業</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三</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9</w:t>
            </w:r>
            <w:r w:rsidRPr="00CF6DC3">
              <w:rPr>
                <w:rFonts w:ascii="標楷體" w:eastAsia="標楷體" w:hAnsi="標楷體"/>
              </w:rPr>
              <w:t>/15-9/19</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1-2 數線與距離</w:t>
            </w:r>
          </w:p>
        </w:tc>
        <w:tc>
          <w:tcPr>
            <w:tcW w:w="0" w:type="auto"/>
          </w:tcPr>
          <w:p w:rsidR="00CF6DC3" w:rsidRPr="00CF6DC3" w:rsidRDefault="00CF6DC3" w:rsidP="00F70855">
            <w:pPr>
              <w:rPr>
                <w:rFonts w:ascii="標楷體" w:eastAsia="標楷體" w:hAnsi="標楷體"/>
              </w:rPr>
            </w:pPr>
            <w:r w:rsidRPr="00CF6DC3">
              <w:rPr>
                <w:rFonts w:ascii="標楷體" w:eastAsia="標楷體" w:hAnsi="標楷體" w:hint="eastAsia"/>
              </w:rPr>
              <w:t>康軒1-2</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四</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9</w:t>
            </w:r>
            <w:r w:rsidRPr="00CF6DC3">
              <w:rPr>
                <w:rFonts w:ascii="標楷體" w:eastAsia="標楷體" w:hAnsi="標楷體"/>
              </w:rPr>
              <w:t>/22-9/26</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1-3 指數律</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康軒1-2~1-3</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五</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9</w:t>
            </w:r>
            <w:r w:rsidRPr="00CF6DC3">
              <w:rPr>
                <w:rFonts w:ascii="標楷體" w:eastAsia="標楷體" w:hAnsi="標楷體"/>
              </w:rPr>
              <w:t>/29-10/3</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1-4 科學記號</w:t>
            </w:r>
          </w:p>
        </w:tc>
        <w:tc>
          <w:tcPr>
            <w:tcW w:w="0" w:type="auto"/>
          </w:tcPr>
          <w:p w:rsidR="00CF6DC3" w:rsidRPr="00CF6DC3" w:rsidRDefault="00CF6DC3" w:rsidP="00F70855">
            <w:pPr>
              <w:rPr>
                <w:rFonts w:ascii="標楷體" w:eastAsia="標楷體" w:hAnsi="標楷體"/>
              </w:rPr>
            </w:pPr>
            <w:r w:rsidRPr="00CF6DC3">
              <w:rPr>
                <w:rFonts w:ascii="標楷體" w:eastAsia="標楷體" w:hAnsi="標楷體" w:hint="eastAsia"/>
              </w:rPr>
              <w:t>康軒1-3</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六</w:t>
            </w:r>
          </w:p>
          <w:p w:rsidR="00CF6DC3" w:rsidRPr="00CF6DC3" w:rsidRDefault="00CF6DC3" w:rsidP="00993999">
            <w:pPr>
              <w:jc w:val="center"/>
              <w:rPr>
                <w:rFonts w:ascii="標楷體" w:eastAsia="標楷體" w:hAnsi="標楷體"/>
              </w:rPr>
            </w:pPr>
            <w:r w:rsidRPr="00CF6DC3">
              <w:rPr>
                <w:rFonts w:ascii="標楷體" w:eastAsia="標楷體" w:hAnsi="標楷體"/>
              </w:rPr>
              <w:t>10/6-10/10</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F70855">
            <w:pPr>
              <w:rPr>
                <w:rFonts w:ascii="標楷體" w:eastAsia="標楷體" w:hAnsi="標楷體"/>
              </w:rPr>
            </w:pPr>
            <w:r w:rsidRPr="00CF6DC3">
              <w:rPr>
                <w:rFonts w:ascii="標楷體" w:eastAsia="標楷體" w:hAnsi="標楷體" w:hint="eastAsia"/>
              </w:rPr>
              <w:t>康軒1-4</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lastRenderedPageBreak/>
              <w:t>七</w:t>
            </w:r>
          </w:p>
          <w:p w:rsidR="00CF6DC3" w:rsidRPr="00CF6DC3" w:rsidRDefault="00CF6DC3" w:rsidP="00993999">
            <w:pPr>
              <w:jc w:val="center"/>
              <w:rPr>
                <w:rFonts w:ascii="標楷體" w:eastAsia="標楷體" w:hAnsi="標楷體"/>
              </w:rPr>
            </w:pPr>
            <w:r w:rsidRPr="00CF6DC3">
              <w:rPr>
                <w:rFonts w:ascii="標楷體" w:eastAsia="標楷體" w:hAnsi="標楷體"/>
              </w:rPr>
              <w:t>10/13-10/17</w:t>
            </w: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段考週複習</w:t>
            </w: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八</w:t>
            </w:r>
          </w:p>
          <w:p w:rsidR="00CF6DC3" w:rsidRPr="00CF6DC3" w:rsidRDefault="00CF6DC3" w:rsidP="00993999">
            <w:pPr>
              <w:jc w:val="center"/>
              <w:rPr>
                <w:rFonts w:ascii="標楷體" w:eastAsia="標楷體" w:hAnsi="標楷體"/>
              </w:rPr>
            </w:pPr>
            <w:r w:rsidRPr="00CF6DC3">
              <w:rPr>
                <w:rFonts w:ascii="標楷體" w:eastAsia="標楷體" w:hAnsi="標楷體"/>
              </w:rPr>
              <w:t>10/20-10/24</w:t>
            </w:r>
          </w:p>
        </w:tc>
        <w:tc>
          <w:tcPr>
            <w:tcW w:w="0" w:type="auto"/>
            <w:vMerge w:val="restart"/>
          </w:tcPr>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-01 </w:t>
            </w:r>
            <w:r w:rsidRPr="00CF6DC3">
              <w:rPr>
                <w:rFonts w:ascii="標楷體" w:eastAsia="標楷體" w:hAnsi="標楷體" w:hint="eastAsia"/>
              </w:rPr>
              <w:t>能理解質數的意義，並認識</w:t>
            </w:r>
            <w:r w:rsidRPr="00CF6DC3">
              <w:rPr>
                <w:rFonts w:ascii="標楷體" w:eastAsia="標楷體" w:hAnsi="標楷體"/>
              </w:rPr>
              <w:t>100</w:t>
            </w:r>
            <w:r w:rsidRPr="00CF6DC3">
              <w:rPr>
                <w:rFonts w:ascii="標楷體" w:eastAsia="標楷體" w:hAnsi="標楷體" w:hint="eastAsia"/>
              </w:rPr>
              <w:t>以內的質數。</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-02 </w:t>
            </w:r>
            <w:r w:rsidRPr="00CF6DC3">
              <w:rPr>
                <w:rFonts w:ascii="標楷體" w:eastAsia="標楷體" w:hAnsi="標楷體" w:hint="eastAsia"/>
              </w:rPr>
              <w:t>能理解因數、質因數、倍數、公因數、公倍數及互質的概念，並熟練質因數分解的計算方法。</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-03 </w:t>
            </w:r>
            <w:r w:rsidRPr="00CF6DC3">
              <w:rPr>
                <w:rFonts w:ascii="標楷體" w:eastAsia="標楷體" w:hAnsi="標楷體" w:hint="eastAsia"/>
              </w:rPr>
              <w:t>能以最大公因數、最小公倍數熟練約分、擴分、最簡分數及分數加減的計算。</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-06 </w:t>
            </w:r>
            <w:r w:rsidRPr="00CF6DC3">
              <w:rPr>
                <w:rFonts w:ascii="標楷體" w:eastAsia="標楷體" w:hAnsi="標楷體" w:hint="eastAsia"/>
              </w:rPr>
              <w:t>能理解負數的特性並熟練數</w:t>
            </w:r>
            <w:r w:rsidRPr="00CF6DC3">
              <w:rPr>
                <w:rFonts w:ascii="標楷體" w:eastAsia="標楷體" w:hAnsi="標楷體"/>
              </w:rPr>
              <w:t>(</w:t>
            </w:r>
            <w:r w:rsidRPr="00CF6DC3">
              <w:rPr>
                <w:rFonts w:ascii="標楷體" w:eastAsia="標楷體" w:hAnsi="標楷體" w:hint="eastAsia"/>
              </w:rPr>
              <w:t>含小數、分數</w:t>
            </w:r>
            <w:r w:rsidRPr="00CF6DC3">
              <w:rPr>
                <w:rFonts w:ascii="標楷體" w:eastAsia="標楷體" w:hAnsi="標楷體"/>
              </w:rPr>
              <w:t>)</w:t>
            </w:r>
            <w:r w:rsidRPr="00CF6DC3">
              <w:rPr>
                <w:rFonts w:ascii="標楷體" w:eastAsia="標楷體" w:hAnsi="標楷體" w:hint="eastAsia"/>
              </w:rPr>
              <w:t>的四則混合運算。</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-07 </w:t>
            </w:r>
            <w:r w:rsidRPr="00CF6DC3">
              <w:rPr>
                <w:rFonts w:ascii="標楷體" w:eastAsia="標楷體" w:hAnsi="標楷體" w:hint="eastAsia"/>
              </w:rPr>
              <w:t>能熟練數的運算規則。</w:t>
            </w:r>
          </w:p>
          <w:p w:rsidR="00CF6DC3" w:rsidRPr="00CF6DC3" w:rsidRDefault="00CF6DC3" w:rsidP="00733F6D">
            <w:pPr>
              <w:rPr>
                <w:rFonts w:ascii="標楷體" w:eastAsia="標楷體" w:hAnsi="標楷體"/>
              </w:rPr>
            </w:pPr>
            <w:r w:rsidRPr="00CF6DC3">
              <w:rPr>
                <w:rFonts w:ascii="標楷體" w:eastAsia="標楷體" w:hAnsi="標楷體"/>
              </w:rPr>
              <w:t>7-</w:t>
            </w:r>
            <w:r w:rsidRPr="00CF6DC3">
              <w:rPr>
                <w:rFonts w:ascii="標楷體" w:eastAsia="標楷體" w:hAnsi="標楷體"/>
                <w:i/>
              </w:rPr>
              <w:t>n</w:t>
            </w:r>
            <w:r w:rsidRPr="00CF6DC3">
              <w:rPr>
                <w:rFonts w:ascii="標楷體" w:eastAsia="標楷體" w:hAnsi="標楷體"/>
              </w:rPr>
              <w:t xml:space="preserve">-10 </w:t>
            </w:r>
            <w:r w:rsidRPr="00CF6DC3">
              <w:rPr>
                <w:rFonts w:ascii="標楷體" w:eastAsia="標楷體" w:hAnsi="標楷體" w:hint="eastAsia"/>
              </w:rPr>
              <w:t>能理解指數為非負整數的次方，並能運用到算式中。</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2-1 質數、合數、因數倍數</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康軒1-5</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九</w:t>
            </w:r>
          </w:p>
          <w:p w:rsidR="00CF6DC3" w:rsidRPr="00CF6DC3" w:rsidRDefault="00CF6DC3" w:rsidP="00993999">
            <w:pPr>
              <w:jc w:val="center"/>
              <w:rPr>
                <w:rFonts w:ascii="標楷體" w:eastAsia="標楷體" w:hAnsi="標楷體"/>
              </w:rPr>
            </w:pPr>
            <w:r w:rsidRPr="00CF6DC3">
              <w:rPr>
                <w:rFonts w:ascii="標楷體" w:eastAsia="標楷體" w:hAnsi="標楷體"/>
              </w:rPr>
              <w:t>10/27-10/31</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康軒1-5~2-1</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1/3-11/7</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2-2 最大公因數與最小公倍數及應用</w:t>
            </w:r>
          </w:p>
        </w:tc>
        <w:tc>
          <w:tcPr>
            <w:tcW w:w="0" w:type="auto"/>
          </w:tcPr>
          <w:p w:rsidR="00CF6DC3" w:rsidRPr="00CF6DC3" w:rsidRDefault="00CF6DC3" w:rsidP="00733F6D">
            <w:pPr>
              <w:rPr>
                <w:rFonts w:ascii="標楷體" w:eastAsia="標楷體" w:hAnsi="標楷體"/>
              </w:rPr>
            </w:pPr>
            <w:r w:rsidRPr="00CF6DC3">
              <w:rPr>
                <w:rFonts w:ascii="標楷體" w:eastAsia="標楷體" w:hAnsi="標楷體" w:hint="eastAsia"/>
              </w:rPr>
              <w:t>康軒2-1</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一</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1/10-11/14</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康軒2-2</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二</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1/17-11/21</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康軒2-2~2-3</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三</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1/24-11/28</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康軒2-3</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四</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2/1-12/5</w:t>
            </w: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段考週複習</w:t>
            </w: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五</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2/8-12/12</w:t>
            </w:r>
          </w:p>
        </w:tc>
        <w:tc>
          <w:tcPr>
            <w:tcW w:w="0" w:type="auto"/>
            <w:vMerge w:val="restart"/>
          </w:tcPr>
          <w:p w:rsidR="00CF6DC3" w:rsidRPr="00CF6DC3" w:rsidRDefault="00CF6DC3" w:rsidP="00733F6D">
            <w:pPr>
              <w:snapToGrid w:val="0"/>
              <w:ind w:left="57" w:right="57"/>
              <w:jc w:val="both"/>
              <w:rPr>
                <w:rFonts w:ascii="標楷體" w:eastAsia="標楷體" w:hAnsi="標楷體"/>
              </w:rPr>
            </w:pPr>
            <w:r w:rsidRPr="00CF6DC3">
              <w:rPr>
                <w:rFonts w:ascii="標楷體" w:eastAsia="標楷體" w:hAnsi="標楷體"/>
              </w:rPr>
              <w:t>7-</w:t>
            </w:r>
            <w:r w:rsidRPr="00CF6DC3">
              <w:rPr>
                <w:rFonts w:ascii="標楷體" w:eastAsia="標楷體" w:hAnsi="標楷體"/>
                <w:i/>
              </w:rPr>
              <w:t>a</w:t>
            </w:r>
            <w:r w:rsidRPr="00CF6DC3">
              <w:rPr>
                <w:rFonts w:ascii="標楷體" w:eastAsia="標楷體" w:hAnsi="標楷體"/>
              </w:rPr>
              <w:t xml:space="preserve">-01 </w:t>
            </w:r>
            <w:r w:rsidRPr="00CF6DC3">
              <w:rPr>
                <w:rFonts w:ascii="標楷體" w:eastAsia="標楷體" w:hAnsi="標楷體" w:hint="eastAsia"/>
              </w:rPr>
              <w:t>能熟練符號的意義，及其代數運算。</w:t>
            </w:r>
          </w:p>
          <w:p w:rsidR="00CF6DC3" w:rsidRPr="00CF6DC3" w:rsidRDefault="00CF6DC3" w:rsidP="00733F6D">
            <w:pPr>
              <w:snapToGrid w:val="0"/>
              <w:ind w:left="57" w:right="57"/>
              <w:jc w:val="both"/>
              <w:rPr>
                <w:rFonts w:ascii="標楷體" w:eastAsia="標楷體" w:hAnsi="標楷體"/>
              </w:rPr>
            </w:pPr>
            <w:r w:rsidRPr="00CF6DC3">
              <w:rPr>
                <w:rFonts w:ascii="標楷體" w:eastAsia="標楷體" w:hAnsi="標楷體"/>
              </w:rPr>
              <w:t>7-</w:t>
            </w:r>
            <w:r w:rsidRPr="00CF6DC3">
              <w:rPr>
                <w:rFonts w:ascii="標楷體" w:eastAsia="標楷體" w:hAnsi="標楷體"/>
                <w:i/>
              </w:rPr>
              <w:t>a</w:t>
            </w:r>
            <w:r w:rsidRPr="00CF6DC3">
              <w:rPr>
                <w:rFonts w:ascii="標楷體" w:eastAsia="標楷體" w:hAnsi="標楷體"/>
              </w:rPr>
              <w:t xml:space="preserve">-02 </w:t>
            </w:r>
            <w:r w:rsidRPr="00CF6DC3">
              <w:rPr>
                <w:rFonts w:ascii="標楷體" w:eastAsia="標楷體" w:hAnsi="標楷體" w:hint="eastAsia"/>
              </w:rPr>
              <w:t>能用符號算式記錄生活情境中的數學問題。</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a</w:t>
            </w:r>
            <w:r w:rsidRPr="00CF6DC3">
              <w:rPr>
                <w:rFonts w:ascii="標楷體" w:eastAsia="標楷體" w:hAnsi="標楷體"/>
              </w:rPr>
              <w:t xml:space="preserve">-03 </w:t>
            </w:r>
            <w:r w:rsidRPr="00CF6DC3">
              <w:rPr>
                <w:rFonts w:ascii="標楷體" w:eastAsia="標楷體" w:hAnsi="標楷體" w:hint="eastAsia"/>
              </w:rPr>
              <w:t>能理解一元一次方程式及其解的意義，並能由具體情境中列出一元一次方程式。</w:t>
            </w:r>
          </w:p>
          <w:p w:rsidR="00CF6DC3" w:rsidRPr="00CF6DC3" w:rsidRDefault="00CF6DC3" w:rsidP="00733F6D">
            <w:pPr>
              <w:tabs>
                <w:tab w:val="left" w:pos="2205"/>
              </w:tabs>
              <w:snapToGrid w:val="0"/>
              <w:ind w:left="57" w:right="57"/>
              <w:rPr>
                <w:rFonts w:ascii="標楷體" w:eastAsia="標楷體" w:hAnsi="標楷體"/>
              </w:rPr>
            </w:pPr>
            <w:r w:rsidRPr="00CF6DC3">
              <w:rPr>
                <w:rFonts w:ascii="標楷體" w:eastAsia="標楷體" w:hAnsi="標楷體"/>
              </w:rPr>
              <w:t>7-</w:t>
            </w:r>
            <w:r w:rsidRPr="00CF6DC3">
              <w:rPr>
                <w:rFonts w:ascii="標楷體" w:eastAsia="標楷體" w:hAnsi="標楷體"/>
                <w:i/>
              </w:rPr>
              <w:t>a</w:t>
            </w:r>
            <w:r w:rsidRPr="00CF6DC3">
              <w:rPr>
                <w:rFonts w:ascii="標楷體" w:eastAsia="標楷體" w:hAnsi="標楷體"/>
              </w:rPr>
              <w:t xml:space="preserve">-04 </w:t>
            </w:r>
            <w:r w:rsidRPr="00CF6DC3">
              <w:rPr>
                <w:rFonts w:ascii="標楷體" w:eastAsia="標楷體" w:hAnsi="標楷體" w:hint="eastAsia"/>
              </w:rPr>
              <w:t>能以等量公理解一元一次方程式，並做驗算。</w:t>
            </w:r>
          </w:p>
          <w:p w:rsidR="00CF6DC3" w:rsidRPr="00CF6DC3" w:rsidRDefault="00CF6DC3" w:rsidP="00733F6D">
            <w:pPr>
              <w:rPr>
                <w:rFonts w:ascii="標楷體" w:eastAsia="標楷體" w:hAnsi="標楷體"/>
              </w:rPr>
            </w:pPr>
            <w:r w:rsidRPr="00CF6DC3">
              <w:rPr>
                <w:rFonts w:ascii="標楷體" w:eastAsia="標楷體" w:hAnsi="標楷體"/>
              </w:rPr>
              <w:t>7-</w:t>
            </w:r>
            <w:r w:rsidRPr="00CF6DC3">
              <w:rPr>
                <w:rFonts w:ascii="標楷體" w:eastAsia="標楷體" w:hAnsi="標楷體"/>
                <w:i/>
              </w:rPr>
              <w:t>a</w:t>
            </w:r>
            <w:r w:rsidRPr="00CF6DC3">
              <w:rPr>
                <w:rFonts w:ascii="標楷體" w:eastAsia="標楷體" w:hAnsi="標楷體"/>
              </w:rPr>
              <w:t xml:space="preserve">-05 </w:t>
            </w:r>
            <w:r w:rsidRPr="00CF6DC3">
              <w:rPr>
                <w:rFonts w:ascii="標楷體" w:eastAsia="標楷體" w:hAnsi="標楷體" w:hint="eastAsia"/>
              </w:rPr>
              <w:t>能利用移項法則來解一元一次方程式，並做驗算。</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2-4 未知數的列式與化簡</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康軒2-4</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六</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2/15-12/19</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3-1 等量公理與一元一次方程式</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康軒2-4~3-1</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lastRenderedPageBreak/>
              <w:t>十</w:t>
            </w:r>
            <w:r w:rsidRPr="00CF6DC3">
              <w:rPr>
                <w:rFonts w:ascii="標楷體" w:eastAsia="標楷體" w:hAnsi="標楷體"/>
              </w:rPr>
              <w:t>七</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2/22-12/26</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康軒3-1</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八</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2/29-1/2</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3-3 移項法則與應用問題</w:t>
            </w: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康軒3-2</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十</w:t>
            </w:r>
            <w:r w:rsidRPr="00CF6DC3">
              <w:rPr>
                <w:rFonts w:ascii="標楷體" w:eastAsia="標楷體" w:hAnsi="標楷體"/>
              </w:rPr>
              <w:t>九</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/5-1/9</w:t>
            </w:r>
          </w:p>
        </w:tc>
        <w:tc>
          <w:tcPr>
            <w:tcW w:w="0" w:type="auto"/>
            <w:vMerge/>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康軒3-3</w:t>
            </w: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r w:rsidR="00CF6DC3" w:rsidRPr="00CF6DC3" w:rsidTr="009001E4">
        <w:trPr>
          <w:cantSplit/>
          <w:trHeight w:val="707"/>
        </w:trPr>
        <w:tc>
          <w:tcPr>
            <w:tcW w:w="0" w:type="auto"/>
            <w:vAlign w:val="center"/>
          </w:tcPr>
          <w:p w:rsidR="00CF6DC3" w:rsidRPr="00CF6DC3" w:rsidRDefault="00CF6DC3" w:rsidP="00993999">
            <w:pPr>
              <w:jc w:val="center"/>
              <w:rPr>
                <w:rFonts w:ascii="標楷體" w:eastAsia="標楷體" w:hAnsi="標楷體"/>
              </w:rPr>
            </w:pPr>
            <w:r w:rsidRPr="00CF6DC3">
              <w:rPr>
                <w:rFonts w:ascii="標楷體" w:eastAsia="標楷體" w:hAnsi="標楷體" w:hint="eastAsia"/>
              </w:rPr>
              <w:t>二</w:t>
            </w:r>
            <w:r w:rsidRPr="00CF6DC3">
              <w:rPr>
                <w:rFonts w:ascii="標楷體" w:eastAsia="標楷體" w:hAnsi="標楷體"/>
              </w:rPr>
              <w:t>十</w:t>
            </w:r>
          </w:p>
          <w:p w:rsidR="00CF6DC3" w:rsidRPr="00CF6DC3" w:rsidRDefault="00CF6DC3" w:rsidP="00993999">
            <w:pPr>
              <w:jc w:val="center"/>
              <w:rPr>
                <w:rFonts w:ascii="標楷體" w:eastAsia="標楷體" w:hAnsi="標楷體"/>
              </w:rPr>
            </w:pPr>
            <w:r w:rsidRPr="00CF6DC3">
              <w:rPr>
                <w:rFonts w:ascii="標楷體" w:eastAsia="標楷體" w:hAnsi="標楷體" w:hint="eastAsia"/>
              </w:rPr>
              <w:t>1</w:t>
            </w:r>
            <w:r w:rsidRPr="00CF6DC3">
              <w:rPr>
                <w:rFonts w:ascii="標楷體" w:eastAsia="標楷體" w:hAnsi="標楷體"/>
              </w:rPr>
              <w:t>/12-1/16</w:t>
            </w: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993999">
            <w:pPr>
              <w:rPr>
                <w:rFonts w:ascii="標楷體" w:eastAsia="標楷體" w:hAnsi="標楷體"/>
              </w:rPr>
            </w:pPr>
            <w:r w:rsidRPr="00CF6DC3">
              <w:rPr>
                <w:rFonts w:ascii="標楷體" w:eastAsia="標楷體" w:hAnsi="標楷體" w:hint="eastAsia"/>
              </w:rPr>
              <w:t>段考週複習</w:t>
            </w:r>
          </w:p>
        </w:tc>
        <w:tc>
          <w:tcPr>
            <w:tcW w:w="0" w:type="auto"/>
          </w:tcPr>
          <w:p w:rsidR="00CF6DC3" w:rsidRPr="00CF6DC3" w:rsidRDefault="00CF6DC3" w:rsidP="00993999">
            <w:pPr>
              <w:rPr>
                <w:rFonts w:ascii="標楷體" w:eastAsia="標楷體" w:hAnsi="標楷體"/>
              </w:rPr>
            </w:pPr>
          </w:p>
        </w:tc>
        <w:tc>
          <w:tcPr>
            <w:tcW w:w="0" w:type="auto"/>
          </w:tcPr>
          <w:p w:rsidR="00CF6DC3" w:rsidRPr="00CF6DC3" w:rsidRDefault="00CF6DC3" w:rsidP="004B4220">
            <w:pPr>
              <w:rPr>
                <w:rFonts w:ascii="標楷體" w:eastAsia="標楷體" w:hAnsi="標楷體"/>
              </w:rPr>
            </w:pPr>
            <w:r w:rsidRPr="00CF6DC3">
              <w:rPr>
                <w:rFonts w:ascii="標楷體" w:eastAsia="標楷體" w:hAnsi="標楷體" w:hint="eastAsia"/>
              </w:rPr>
              <w:t>作業、紙筆測驗</w:t>
            </w:r>
          </w:p>
        </w:tc>
        <w:tc>
          <w:tcPr>
            <w:tcW w:w="0" w:type="auto"/>
          </w:tcPr>
          <w:p w:rsidR="00CF6DC3" w:rsidRPr="00CF6DC3" w:rsidRDefault="00CF6DC3" w:rsidP="00993999">
            <w:pPr>
              <w:rPr>
                <w:rFonts w:ascii="標楷體" w:eastAsia="標楷體" w:hAnsi="標楷體"/>
              </w:rPr>
            </w:pPr>
          </w:p>
        </w:tc>
      </w:tr>
    </w:tbl>
    <w:p w:rsidR="00964AB6" w:rsidRPr="00A21746" w:rsidRDefault="00964AB6" w:rsidP="00FA0EB3">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794AEF" w:rsidRDefault="00794AEF"/>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CF6DC3" w:rsidRDefault="00CF6DC3" w:rsidP="00794AEF">
      <w:pPr>
        <w:jc w:val="both"/>
        <w:rPr>
          <w:rFonts w:ascii="標楷體" w:eastAsia="標楷體" w:hAnsi="標楷體"/>
        </w:rPr>
      </w:pPr>
    </w:p>
    <w:p w:rsidR="00794AEF" w:rsidRPr="00A21746" w:rsidRDefault="00794AEF" w:rsidP="00794AEF">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794AEF" w:rsidRPr="00A21746" w:rsidRDefault="00794AEF" w:rsidP="00794AEF">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Pr>
          <w:rFonts w:ascii="標楷體" w:eastAsia="標楷體" w:hAnsi="標楷體" w:hint="eastAsia"/>
          <w:b/>
          <w:u w:val="single"/>
        </w:rPr>
        <w:t>竹光</w:t>
      </w:r>
      <w:r w:rsidRPr="00A21746">
        <w:rPr>
          <w:rFonts w:ascii="標楷體" w:eastAsia="標楷體" w:hAnsi="標楷體"/>
          <w:b/>
          <w:u w:val="single"/>
        </w:rPr>
        <w:t xml:space="preserve"> </w:t>
      </w:r>
      <w:r w:rsidRPr="00A21746">
        <w:rPr>
          <w:rFonts w:ascii="標楷體" w:eastAsia="標楷體" w:hAnsi="標楷體"/>
          <w:b/>
        </w:rPr>
        <w:t>國民中小學</w:t>
      </w:r>
      <w:r w:rsidRPr="00A21746">
        <w:rPr>
          <w:rFonts w:ascii="標楷體" w:eastAsia="標楷體" w:hAnsi="標楷體"/>
          <w:b/>
          <w:u w:val="single"/>
        </w:rPr>
        <w:t xml:space="preserve"> </w:t>
      </w:r>
      <w:r>
        <w:rPr>
          <w:rFonts w:ascii="標楷體" w:eastAsia="標楷體" w:hAnsi="標楷體" w:hint="eastAsia"/>
          <w:b/>
          <w:u w:val="single"/>
        </w:rPr>
        <w:t>103</w:t>
      </w:r>
      <w:r w:rsidRPr="00A21746">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Pr>
          <w:rFonts w:ascii="標楷體" w:eastAsia="標楷體" w:hAnsi="標楷體" w:hint="eastAsia"/>
          <w:b/>
          <w:u w:val="single"/>
        </w:rPr>
        <w:t>八</w:t>
      </w:r>
      <w:r w:rsidRPr="00A21746">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Pr>
          <w:rFonts w:ascii="標楷體" w:eastAsia="標楷體" w:hAnsi="標楷體" w:hint="eastAsia"/>
          <w:b/>
          <w:u w:val="single"/>
        </w:rPr>
        <w:t>一</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Pr>
          <w:rFonts w:ascii="標楷體" w:eastAsia="標楷體" w:hAnsi="標楷體" w:hint="eastAsia"/>
          <w:b/>
          <w:u w:val="single"/>
        </w:rPr>
        <w:t>數學</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794AEF" w:rsidRPr="00A21746" w:rsidRDefault="00794AEF" w:rsidP="00794AEF">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Pr>
          <w:rFonts w:ascii="標楷體" w:eastAsia="標楷體" w:hAnsi="標楷體" w:hint="eastAsia"/>
          <w:b/>
          <w:u w:val="single"/>
        </w:rPr>
        <w:t>數學領域</w:t>
      </w:r>
      <w:r w:rsidRPr="00A21746">
        <w:rPr>
          <w:rFonts w:ascii="標楷體" w:eastAsia="標楷體" w:hAnsi="標楷體" w:hint="eastAsia"/>
          <w:u w:val="single"/>
        </w:rPr>
        <w:t>教師</w:t>
      </w:r>
    </w:p>
    <w:p w:rsidR="00794AEF" w:rsidRPr="00A21746" w:rsidRDefault="00794AEF" w:rsidP="00794AEF">
      <w:pPr>
        <w:rPr>
          <w:rFonts w:ascii="標楷體" w:eastAsia="標楷體" w:hAnsi="標楷體"/>
          <w:b/>
        </w:rPr>
      </w:pPr>
      <w:r w:rsidRPr="00A21746">
        <w:rPr>
          <w:rFonts w:ascii="標楷體" w:eastAsia="標楷體" w:hAnsi="標楷體" w:hint="eastAsia"/>
          <w:b/>
        </w:rPr>
        <w:t>第</w:t>
      </w:r>
      <w:r>
        <w:rPr>
          <w:rFonts w:ascii="標楷體" w:eastAsia="標楷體" w:hAnsi="標楷體" w:hint="eastAsia"/>
          <w:b/>
          <w:u w:val="single"/>
        </w:rPr>
        <w:t>一</w:t>
      </w:r>
      <w:r w:rsidRPr="00A21746">
        <w:rPr>
          <w:rFonts w:ascii="標楷體" w:eastAsia="標楷體" w:hAnsi="標楷體" w:hint="eastAsia"/>
          <w:b/>
        </w:rPr>
        <w:t>學期</w:t>
      </w:r>
    </w:p>
    <w:p w:rsidR="00794AEF" w:rsidRPr="00A21746" w:rsidRDefault="00794AEF" w:rsidP="00794AEF">
      <w:pPr>
        <w:numPr>
          <w:ilvl w:val="1"/>
          <w:numId w:val="2"/>
        </w:numPr>
        <w:spacing w:line="400" w:lineRule="exact"/>
        <w:jc w:val="both"/>
        <w:rPr>
          <w:rFonts w:ascii="標楷體" w:eastAsia="標楷體" w:hAnsi="標楷體"/>
        </w:rPr>
      </w:pPr>
      <w:r w:rsidRPr="00A21746">
        <w:rPr>
          <w:rFonts w:ascii="標楷體" w:eastAsia="標楷體" w:hAnsi="標楷體" w:hint="eastAsia"/>
        </w:rPr>
        <w:t>本領域每週學習節數（</w:t>
      </w:r>
      <w:r>
        <w:rPr>
          <w:rFonts w:ascii="標楷體" w:eastAsia="標楷體" w:hAnsi="標楷體" w:hint="eastAsia"/>
        </w:rPr>
        <w:t>5</w:t>
      </w:r>
      <w:r w:rsidRPr="00A21746">
        <w:rPr>
          <w:rFonts w:ascii="標楷體" w:eastAsia="標楷體" w:hAnsi="標楷體" w:hint="eastAsia"/>
        </w:rPr>
        <w:t>）節，銜接或補強節數﹙</w:t>
      </w:r>
      <w:r>
        <w:rPr>
          <w:rFonts w:ascii="標楷體" w:eastAsia="標楷體" w:hAnsi="標楷體" w:hint="eastAsia"/>
        </w:rPr>
        <w:t>0</w:t>
      </w:r>
      <w:r w:rsidRPr="00A21746">
        <w:rPr>
          <w:rFonts w:ascii="標楷體" w:eastAsia="標楷體" w:hAnsi="標楷體" w:hint="eastAsia"/>
        </w:rPr>
        <w:t>﹚節，本學期共﹙</w:t>
      </w:r>
      <w:r>
        <w:rPr>
          <w:rFonts w:ascii="標楷體" w:eastAsia="標楷體" w:hAnsi="標楷體" w:hint="eastAsia"/>
        </w:rPr>
        <w:t>100</w:t>
      </w:r>
      <w:r w:rsidRPr="00A21746">
        <w:rPr>
          <w:rFonts w:ascii="標楷體" w:eastAsia="標楷體" w:hAnsi="標楷體" w:hint="eastAsia"/>
        </w:rPr>
        <w:t>﹚節。</w:t>
      </w:r>
    </w:p>
    <w:p w:rsidR="00794AEF" w:rsidRPr="00A21746" w:rsidRDefault="00794AEF" w:rsidP="00794AEF">
      <w:pPr>
        <w:numPr>
          <w:ilvl w:val="1"/>
          <w:numId w:val="2"/>
        </w:numPr>
        <w:spacing w:line="400" w:lineRule="exact"/>
        <w:jc w:val="both"/>
        <w:rPr>
          <w:rFonts w:ascii="標楷體" w:eastAsia="標楷體" w:hAnsi="標楷體"/>
        </w:rPr>
      </w:pPr>
      <w:r w:rsidRPr="00A21746">
        <w:rPr>
          <w:rFonts w:ascii="標楷體" w:eastAsia="標楷體" w:hAnsi="標楷體"/>
        </w:rPr>
        <w:t>本學期學習目標：﹙以條列式文字敘述﹚</w:t>
      </w:r>
    </w:p>
    <w:p w:rsidR="00794AEF" w:rsidRPr="00907B56" w:rsidRDefault="00794AEF" w:rsidP="00794AEF">
      <w:pPr>
        <w:tabs>
          <w:tab w:val="left" w:pos="2205"/>
        </w:tabs>
        <w:snapToGrid w:val="0"/>
        <w:ind w:left="57" w:right="57" w:firstLineChars="450" w:firstLine="720"/>
        <w:rPr>
          <w:sz w:val="16"/>
        </w:rPr>
      </w:pPr>
      <w:r w:rsidRPr="00907B56">
        <w:rPr>
          <w:rFonts w:hint="eastAsia"/>
          <w:sz w:val="16"/>
        </w:rPr>
        <w:t>第一章</w:t>
      </w:r>
    </w:p>
    <w:p w:rsidR="00794AEF" w:rsidRPr="00907B56" w:rsidRDefault="00794AEF" w:rsidP="00794AEF">
      <w:pPr>
        <w:tabs>
          <w:tab w:val="left" w:pos="2205"/>
        </w:tabs>
        <w:snapToGrid w:val="0"/>
        <w:ind w:left="57" w:right="57" w:firstLineChars="450" w:firstLine="720"/>
        <w:rPr>
          <w:sz w:val="16"/>
        </w:rPr>
      </w:pPr>
      <w:r w:rsidRPr="007B7A34">
        <w:rPr>
          <w:sz w:val="16"/>
          <w:szCs w:val="16"/>
        </w:rPr>
        <w:t>1.</w:t>
      </w:r>
      <w:r w:rsidRPr="007B7A34">
        <w:rPr>
          <w:rFonts w:hint="eastAsia"/>
          <w:sz w:val="16"/>
        </w:rPr>
        <w:t>能熟練</w:t>
      </w:r>
      <w:r w:rsidRPr="007B7A34">
        <w:rPr>
          <w:rFonts w:hint="eastAsia"/>
          <w:sz w:val="16"/>
        </w:rPr>
        <w:t>(</w:t>
      </w:r>
      <w:r w:rsidRPr="00907B56">
        <w:rPr>
          <w:rFonts w:hint="eastAsia"/>
          <w:sz w:val="16"/>
        </w:rPr>
        <w:t>a</w:t>
      </w:r>
      <w:r w:rsidRPr="007B7A34">
        <w:rPr>
          <w:rFonts w:hint="eastAsia"/>
          <w:sz w:val="16"/>
        </w:rPr>
        <w:t>＋</w:t>
      </w:r>
      <w:r w:rsidRPr="00907B56">
        <w:rPr>
          <w:rFonts w:hint="eastAsia"/>
          <w:sz w:val="16"/>
        </w:rPr>
        <w:t>b</w:t>
      </w:r>
      <w:r w:rsidRPr="007B7A34">
        <w:rPr>
          <w:rFonts w:hint="eastAsia"/>
          <w:sz w:val="16"/>
        </w:rPr>
        <w:t>)(</w:t>
      </w:r>
      <w:r w:rsidRPr="00907B56">
        <w:rPr>
          <w:rFonts w:hint="eastAsia"/>
          <w:sz w:val="16"/>
        </w:rPr>
        <w:t>c</w:t>
      </w:r>
      <w:r w:rsidRPr="007B7A34">
        <w:rPr>
          <w:rFonts w:hint="eastAsia"/>
          <w:sz w:val="16"/>
        </w:rPr>
        <w:t>＋</w:t>
      </w:r>
      <w:r w:rsidRPr="00907B56">
        <w:rPr>
          <w:rFonts w:hint="eastAsia"/>
          <w:sz w:val="16"/>
        </w:rPr>
        <w:t>d</w:t>
      </w:r>
      <w:r w:rsidRPr="007B7A34">
        <w:rPr>
          <w:rFonts w:hint="eastAsia"/>
          <w:sz w:val="16"/>
        </w:rPr>
        <w:t>)</w:t>
      </w:r>
      <w:r w:rsidRPr="007B7A34">
        <w:rPr>
          <w:rFonts w:hint="eastAsia"/>
          <w:sz w:val="16"/>
        </w:rPr>
        <w:t>。</w:t>
      </w:r>
    </w:p>
    <w:p w:rsidR="00794AEF" w:rsidRPr="00907B56" w:rsidRDefault="00794AEF" w:rsidP="00794AEF">
      <w:pPr>
        <w:tabs>
          <w:tab w:val="left" w:pos="2205"/>
        </w:tabs>
        <w:snapToGrid w:val="0"/>
        <w:ind w:left="57" w:right="57" w:firstLineChars="450" w:firstLine="720"/>
        <w:rPr>
          <w:sz w:val="16"/>
        </w:rPr>
      </w:pPr>
      <w:r w:rsidRPr="00907B56">
        <w:rPr>
          <w:sz w:val="16"/>
        </w:rPr>
        <w:t>2.</w:t>
      </w:r>
      <w:r w:rsidRPr="00907B56">
        <w:rPr>
          <w:rFonts w:hint="eastAsia"/>
          <w:sz w:val="16"/>
        </w:rPr>
        <w:t>能熟練二次式的乘法公式，如：</w:t>
      </w:r>
      <w:r w:rsidRPr="00907B56">
        <w:rPr>
          <w:rFonts w:hint="eastAsia"/>
          <w:sz w:val="16"/>
        </w:rPr>
        <w:t>(a</w:t>
      </w:r>
      <w:r w:rsidRPr="00907B56">
        <w:rPr>
          <w:rFonts w:hint="eastAsia"/>
          <w:sz w:val="16"/>
        </w:rPr>
        <w:t>＋</w:t>
      </w:r>
      <w:r w:rsidRPr="00907B56">
        <w:rPr>
          <w:rFonts w:hint="eastAsia"/>
          <w:sz w:val="16"/>
        </w:rPr>
        <w:t>b)2</w:t>
      </w:r>
      <w:r w:rsidRPr="00907B56">
        <w:rPr>
          <w:rFonts w:hint="eastAsia"/>
          <w:sz w:val="16"/>
        </w:rPr>
        <w:t>、</w:t>
      </w:r>
      <w:r w:rsidRPr="00907B56">
        <w:rPr>
          <w:rFonts w:hint="eastAsia"/>
          <w:sz w:val="16"/>
        </w:rPr>
        <w:t>(a</w:t>
      </w:r>
      <w:r w:rsidRPr="00907B56">
        <w:rPr>
          <w:rFonts w:hint="eastAsia"/>
          <w:sz w:val="16"/>
        </w:rPr>
        <w:t>－</w:t>
      </w:r>
      <w:r w:rsidRPr="00907B56">
        <w:rPr>
          <w:rFonts w:hint="eastAsia"/>
          <w:sz w:val="16"/>
        </w:rPr>
        <w:t>b)2</w:t>
      </w:r>
      <w:r w:rsidRPr="00907B56">
        <w:rPr>
          <w:rFonts w:hint="eastAsia"/>
          <w:sz w:val="16"/>
        </w:rPr>
        <w:t>、</w:t>
      </w:r>
      <w:r w:rsidRPr="00907B56">
        <w:rPr>
          <w:rFonts w:hint="eastAsia"/>
          <w:sz w:val="16"/>
        </w:rPr>
        <w:t>(a</w:t>
      </w:r>
      <w:r w:rsidRPr="00907B56">
        <w:rPr>
          <w:rFonts w:hint="eastAsia"/>
          <w:sz w:val="16"/>
        </w:rPr>
        <w:t>＋</w:t>
      </w:r>
      <w:r w:rsidRPr="00907B56">
        <w:rPr>
          <w:rFonts w:hint="eastAsia"/>
          <w:sz w:val="16"/>
        </w:rPr>
        <w:t>b)(a</w:t>
      </w:r>
      <w:r w:rsidRPr="00907B56">
        <w:rPr>
          <w:rFonts w:hint="eastAsia"/>
          <w:sz w:val="16"/>
        </w:rPr>
        <w:t>－</w:t>
      </w:r>
      <w:r w:rsidRPr="00907B56">
        <w:rPr>
          <w:rFonts w:hint="eastAsia"/>
          <w:sz w:val="16"/>
        </w:rPr>
        <w:t>b)</w:t>
      </w:r>
      <w:r w:rsidRPr="00907B56">
        <w:rPr>
          <w:rFonts w:hint="eastAsia"/>
          <w:sz w:val="16"/>
        </w:rPr>
        <w:t>。</w:t>
      </w:r>
    </w:p>
    <w:p w:rsidR="00794AEF" w:rsidRPr="00907B56" w:rsidRDefault="00794AEF" w:rsidP="00794AEF">
      <w:pPr>
        <w:tabs>
          <w:tab w:val="left" w:pos="2205"/>
        </w:tabs>
        <w:snapToGrid w:val="0"/>
        <w:ind w:left="57" w:right="57" w:firstLineChars="450" w:firstLine="720"/>
        <w:rPr>
          <w:sz w:val="16"/>
        </w:rPr>
      </w:pPr>
      <w:r w:rsidRPr="00907B56">
        <w:rPr>
          <w:sz w:val="16"/>
        </w:rPr>
        <w:t>3.</w:t>
      </w:r>
      <w:r w:rsidRPr="00907B56">
        <w:rPr>
          <w:rFonts w:hint="eastAsia"/>
          <w:sz w:val="16"/>
        </w:rPr>
        <w:t>能透過面積計算導出乘法公式。</w:t>
      </w:r>
    </w:p>
    <w:p w:rsidR="00794AEF" w:rsidRPr="00907B56" w:rsidRDefault="00794AEF" w:rsidP="00794AEF">
      <w:pPr>
        <w:tabs>
          <w:tab w:val="left" w:pos="2205"/>
        </w:tabs>
        <w:snapToGrid w:val="0"/>
        <w:ind w:left="57" w:right="57" w:firstLineChars="450" w:firstLine="720"/>
        <w:rPr>
          <w:sz w:val="16"/>
        </w:rPr>
      </w:pPr>
      <w:r w:rsidRPr="00907B56">
        <w:rPr>
          <w:sz w:val="16"/>
        </w:rPr>
        <w:t>4.</w:t>
      </w:r>
      <w:r w:rsidRPr="00907B56">
        <w:rPr>
          <w:rFonts w:hint="eastAsia"/>
          <w:sz w:val="16"/>
        </w:rPr>
        <w:t>能透過代數交叉相乘的方法導出乘法公式。</w:t>
      </w:r>
    </w:p>
    <w:p w:rsidR="00794AEF" w:rsidRPr="00907B56" w:rsidRDefault="00794AEF" w:rsidP="00794AEF">
      <w:pPr>
        <w:tabs>
          <w:tab w:val="left" w:pos="2205"/>
        </w:tabs>
        <w:snapToGrid w:val="0"/>
        <w:ind w:left="57" w:right="57" w:firstLineChars="450" w:firstLine="720"/>
        <w:rPr>
          <w:sz w:val="16"/>
        </w:rPr>
      </w:pPr>
      <w:r w:rsidRPr="00907B56">
        <w:rPr>
          <w:sz w:val="16"/>
        </w:rPr>
        <w:t>5.</w:t>
      </w:r>
      <w:r w:rsidRPr="00907B56">
        <w:rPr>
          <w:rFonts w:hint="eastAsia"/>
          <w:sz w:val="16"/>
        </w:rPr>
        <w:t>能利用乘法公式進行簡單速算。</w:t>
      </w:r>
    </w:p>
    <w:p w:rsidR="00794AEF" w:rsidRPr="00907B56" w:rsidRDefault="00794AEF" w:rsidP="00794AEF">
      <w:pPr>
        <w:tabs>
          <w:tab w:val="left" w:pos="2205"/>
        </w:tabs>
        <w:snapToGrid w:val="0"/>
        <w:ind w:left="57" w:right="57" w:firstLineChars="450" w:firstLine="720"/>
        <w:rPr>
          <w:sz w:val="16"/>
        </w:rPr>
      </w:pPr>
      <w:r w:rsidRPr="00907B56">
        <w:rPr>
          <w:sz w:val="16"/>
        </w:rPr>
        <w:t>6.</w:t>
      </w:r>
      <w:r w:rsidRPr="00907B56">
        <w:rPr>
          <w:rFonts w:hint="eastAsia"/>
          <w:sz w:val="16"/>
        </w:rPr>
        <w:t>能認識多項式的定義及相關名詞。如：項數、係數、常數項、一次項、二次項、最高次項、升冪與降冪。</w:t>
      </w:r>
    </w:p>
    <w:p w:rsidR="00794AEF" w:rsidRPr="00907B56" w:rsidRDefault="00794AEF" w:rsidP="00794AEF">
      <w:pPr>
        <w:tabs>
          <w:tab w:val="left" w:pos="2205"/>
        </w:tabs>
        <w:snapToGrid w:val="0"/>
        <w:ind w:left="57" w:right="57" w:firstLineChars="450" w:firstLine="720"/>
        <w:rPr>
          <w:sz w:val="16"/>
        </w:rPr>
      </w:pPr>
      <w:r w:rsidRPr="00907B56">
        <w:rPr>
          <w:sz w:val="16"/>
        </w:rPr>
        <w:t>7.</w:t>
      </w:r>
      <w:r w:rsidRPr="00907B56">
        <w:rPr>
          <w:rFonts w:hint="eastAsia"/>
          <w:sz w:val="16"/>
        </w:rPr>
        <w:t>能以直式、橫式或分離係數法做一個文字符號的多項式加法與減法運算。</w:t>
      </w:r>
    </w:p>
    <w:p w:rsidR="00794AEF" w:rsidRPr="00907B56" w:rsidRDefault="00794AEF" w:rsidP="00794AEF">
      <w:pPr>
        <w:tabs>
          <w:tab w:val="left" w:pos="2205"/>
        </w:tabs>
        <w:snapToGrid w:val="0"/>
        <w:ind w:left="57" w:right="57" w:firstLineChars="450" w:firstLine="720"/>
        <w:rPr>
          <w:sz w:val="16"/>
        </w:rPr>
      </w:pPr>
      <w:r w:rsidRPr="00907B56">
        <w:rPr>
          <w:sz w:val="16"/>
        </w:rPr>
        <w:t>8.</w:t>
      </w:r>
      <w:r w:rsidRPr="00907B56">
        <w:rPr>
          <w:rFonts w:hint="eastAsia"/>
          <w:sz w:val="16"/>
        </w:rPr>
        <w:t>能利用分配律及直式算法算則來計算多項式的乘法。</w:t>
      </w:r>
    </w:p>
    <w:p w:rsidR="00794AEF" w:rsidRDefault="00794AEF" w:rsidP="00794AEF">
      <w:pPr>
        <w:tabs>
          <w:tab w:val="left" w:pos="2205"/>
        </w:tabs>
        <w:snapToGrid w:val="0"/>
        <w:ind w:left="57" w:right="57" w:firstLineChars="450" w:firstLine="720"/>
        <w:rPr>
          <w:sz w:val="16"/>
        </w:rPr>
      </w:pPr>
      <w:r w:rsidRPr="00907B56">
        <w:rPr>
          <w:sz w:val="16"/>
        </w:rPr>
        <w:t>9.</w:t>
      </w:r>
      <w:r w:rsidRPr="007B7A34">
        <w:rPr>
          <w:rFonts w:hint="eastAsia"/>
          <w:sz w:val="16"/>
        </w:rPr>
        <w:t>能利用長除法及分離係數法來計算多項式的除法。</w:t>
      </w:r>
    </w:p>
    <w:p w:rsidR="00794AEF" w:rsidRDefault="00794AEF" w:rsidP="00794AEF">
      <w:pPr>
        <w:tabs>
          <w:tab w:val="left" w:pos="2205"/>
        </w:tabs>
        <w:snapToGrid w:val="0"/>
        <w:ind w:left="57" w:right="57" w:firstLineChars="450" w:firstLine="720"/>
        <w:rPr>
          <w:sz w:val="16"/>
        </w:rPr>
      </w:pPr>
      <w:r>
        <w:rPr>
          <w:rFonts w:hint="eastAsia"/>
          <w:sz w:val="16"/>
        </w:rPr>
        <w:t>第二</w:t>
      </w:r>
      <w:r w:rsidRPr="00907B56">
        <w:rPr>
          <w:rFonts w:hint="eastAsia"/>
          <w:sz w:val="16"/>
        </w:rPr>
        <w:t>章</w:t>
      </w:r>
    </w:p>
    <w:p w:rsidR="00794AEF" w:rsidRPr="00907B56" w:rsidRDefault="00794AEF" w:rsidP="00794AEF">
      <w:pPr>
        <w:tabs>
          <w:tab w:val="left" w:pos="2205"/>
        </w:tabs>
        <w:snapToGrid w:val="0"/>
        <w:ind w:left="57" w:right="57" w:firstLineChars="450" w:firstLine="720"/>
        <w:rPr>
          <w:sz w:val="16"/>
        </w:rPr>
      </w:pPr>
      <w:r w:rsidRPr="00907B56">
        <w:rPr>
          <w:sz w:val="16"/>
        </w:rPr>
        <w:t>1</w:t>
      </w:r>
      <w:r w:rsidRPr="007B7A34">
        <w:rPr>
          <w:rFonts w:hint="eastAsia"/>
          <w:sz w:val="16"/>
        </w:rPr>
        <w:t>.</w:t>
      </w:r>
      <w:r w:rsidRPr="007B7A34">
        <w:rPr>
          <w:rFonts w:hint="eastAsia"/>
          <w:sz w:val="16"/>
        </w:rPr>
        <w:t>能了解二次方根的意義並用「√」表示。</w:t>
      </w:r>
    </w:p>
    <w:p w:rsidR="00794AEF" w:rsidRPr="00907B56" w:rsidRDefault="00794AEF" w:rsidP="00794AEF">
      <w:pPr>
        <w:tabs>
          <w:tab w:val="left" w:pos="2205"/>
        </w:tabs>
        <w:snapToGrid w:val="0"/>
        <w:ind w:left="57" w:right="57" w:firstLineChars="450" w:firstLine="720"/>
        <w:rPr>
          <w:sz w:val="16"/>
        </w:rPr>
      </w:pPr>
      <w:r w:rsidRPr="00907B56">
        <w:rPr>
          <w:sz w:val="16"/>
        </w:rPr>
        <w:t>2.</w:t>
      </w:r>
      <w:r w:rsidRPr="007B7A34">
        <w:rPr>
          <w:rFonts w:hint="eastAsia"/>
          <w:sz w:val="16"/>
        </w:rPr>
        <w:t>能理解</w:t>
      </w:r>
      <w:r w:rsidRPr="007B7A34">
        <w:rPr>
          <w:sz w:val="16"/>
        </w:rPr>
        <w:fldChar w:fldCharType="begin"/>
      </w:r>
      <w:r w:rsidRPr="007B7A34">
        <w:rPr>
          <w:sz w:val="16"/>
        </w:rPr>
        <w:instrText xml:space="preserve"> eq \r(,</w:instrText>
      </w:r>
      <w:r w:rsidRPr="00907B56">
        <w:rPr>
          <w:sz w:val="16"/>
        </w:rPr>
        <w:instrText>a</w:instrText>
      </w:r>
      <w:r w:rsidRPr="007B7A34">
        <w:rPr>
          <w:sz w:val="16"/>
        </w:rPr>
        <w:instrText xml:space="preserve">) </w:instrText>
      </w:r>
      <w:r w:rsidRPr="007B7A34">
        <w:rPr>
          <w:sz w:val="16"/>
        </w:rPr>
        <w:fldChar w:fldCharType="end"/>
      </w:r>
      <w:r w:rsidRPr="007B7A34">
        <w:rPr>
          <w:rFonts w:hint="eastAsia"/>
          <w:sz w:val="16"/>
        </w:rPr>
        <w:t>僅能在</w:t>
      </w:r>
      <w:r w:rsidRPr="00907B56">
        <w:rPr>
          <w:rFonts w:hint="eastAsia"/>
          <w:sz w:val="16"/>
        </w:rPr>
        <w:t>a</w:t>
      </w:r>
      <w:r w:rsidRPr="007B7A34">
        <w:rPr>
          <w:rFonts w:hint="eastAsia"/>
          <w:sz w:val="16"/>
        </w:rPr>
        <w:t>不為負數時才有意義。</w:t>
      </w:r>
    </w:p>
    <w:p w:rsidR="00794AEF" w:rsidRPr="00907B56" w:rsidRDefault="00794AEF" w:rsidP="00794AEF">
      <w:pPr>
        <w:tabs>
          <w:tab w:val="left" w:pos="2205"/>
        </w:tabs>
        <w:snapToGrid w:val="0"/>
        <w:ind w:left="57" w:right="57" w:firstLineChars="450" w:firstLine="720"/>
        <w:rPr>
          <w:sz w:val="16"/>
        </w:rPr>
      </w:pPr>
      <w:r w:rsidRPr="00907B56">
        <w:rPr>
          <w:sz w:val="16"/>
        </w:rPr>
        <w:t>3.</w:t>
      </w:r>
      <w:r w:rsidRPr="007B7A34">
        <w:rPr>
          <w:rFonts w:hint="eastAsia"/>
          <w:sz w:val="16"/>
        </w:rPr>
        <w:t>能以十分逼近法求</w:t>
      </w:r>
      <w:r w:rsidRPr="007B7A34">
        <w:rPr>
          <w:sz w:val="16"/>
        </w:rPr>
        <w:fldChar w:fldCharType="begin"/>
      </w:r>
      <w:r w:rsidRPr="007B7A34">
        <w:rPr>
          <w:sz w:val="16"/>
        </w:rPr>
        <w:instrText xml:space="preserve"> eq \r(,</w:instrText>
      </w:r>
      <w:r w:rsidRPr="00907B56">
        <w:rPr>
          <w:sz w:val="16"/>
        </w:rPr>
        <w:instrText>a</w:instrText>
      </w:r>
      <w:r w:rsidRPr="007B7A34">
        <w:rPr>
          <w:sz w:val="16"/>
        </w:rPr>
        <w:instrText xml:space="preserve">) </w:instrText>
      </w:r>
      <w:r w:rsidRPr="007B7A34">
        <w:rPr>
          <w:sz w:val="16"/>
        </w:rPr>
        <w:fldChar w:fldCharType="end"/>
      </w:r>
      <w:r w:rsidRPr="007B7A34">
        <w:rPr>
          <w:rFonts w:hint="eastAsia"/>
          <w:sz w:val="16"/>
        </w:rPr>
        <w:t>(</w:t>
      </w:r>
      <w:r w:rsidRPr="00907B56">
        <w:rPr>
          <w:rFonts w:hint="eastAsia"/>
          <w:sz w:val="16"/>
        </w:rPr>
        <w:t>a</w:t>
      </w:r>
      <w:r w:rsidRPr="007B7A34">
        <w:rPr>
          <w:rFonts w:hint="eastAsia"/>
          <w:sz w:val="16"/>
        </w:rPr>
        <w:t>為正整數</w:t>
      </w:r>
      <w:r w:rsidRPr="007B7A34">
        <w:rPr>
          <w:rFonts w:hint="eastAsia"/>
          <w:sz w:val="16"/>
        </w:rPr>
        <w:t>)</w:t>
      </w:r>
      <w:r w:rsidRPr="007B7A34">
        <w:rPr>
          <w:rFonts w:hint="eastAsia"/>
          <w:sz w:val="16"/>
        </w:rPr>
        <w:t>的近似值。</w:t>
      </w:r>
    </w:p>
    <w:p w:rsidR="00794AEF" w:rsidRPr="00907B56" w:rsidRDefault="00794AEF" w:rsidP="00794AEF">
      <w:pPr>
        <w:tabs>
          <w:tab w:val="left" w:pos="2205"/>
        </w:tabs>
        <w:snapToGrid w:val="0"/>
        <w:ind w:left="57" w:right="57" w:firstLineChars="450" w:firstLine="720"/>
        <w:rPr>
          <w:sz w:val="16"/>
        </w:rPr>
      </w:pPr>
      <w:r w:rsidRPr="00907B56">
        <w:rPr>
          <w:sz w:val="16"/>
        </w:rPr>
        <w:t>4.</w:t>
      </w:r>
      <w:r w:rsidRPr="007B7A34">
        <w:rPr>
          <w:rFonts w:hint="eastAsia"/>
          <w:sz w:val="16"/>
        </w:rPr>
        <w:t>能理解如何估算</w:t>
      </w:r>
      <w:r w:rsidRPr="007B7A34">
        <w:rPr>
          <w:sz w:val="16"/>
        </w:rPr>
        <w:fldChar w:fldCharType="begin"/>
      </w:r>
      <w:r w:rsidRPr="007B7A34">
        <w:rPr>
          <w:sz w:val="16"/>
        </w:rPr>
        <w:instrText xml:space="preserve"> eq \r(,</w:instrText>
      </w:r>
      <w:r w:rsidRPr="00907B56">
        <w:rPr>
          <w:sz w:val="16"/>
        </w:rPr>
        <w:instrText>a</w:instrText>
      </w:r>
      <w:r w:rsidRPr="007B7A34">
        <w:rPr>
          <w:sz w:val="16"/>
        </w:rPr>
        <w:instrText xml:space="preserve">) </w:instrText>
      </w:r>
      <w:r w:rsidRPr="007B7A34">
        <w:rPr>
          <w:sz w:val="16"/>
        </w:rPr>
        <w:fldChar w:fldCharType="end"/>
      </w:r>
      <w:r w:rsidRPr="007B7A34">
        <w:rPr>
          <w:rFonts w:hint="eastAsia"/>
          <w:sz w:val="16"/>
        </w:rPr>
        <w:t>(</w:t>
      </w:r>
      <w:r w:rsidRPr="00907B56">
        <w:rPr>
          <w:rFonts w:hint="eastAsia"/>
          <w:sz w:val="16"/>
        </w:rPr>
        <w:t>a</w:t>
      </w:r>
      <w:r w:rsidRPr="007B7A34">
        <w:rPr>
          <w:rFonts w:hint="eastAsia"/>
          <w:sz w:val="16"/>
        </w:rPr>
        <w:t>為正整數</w:t>
      </w:r>
      <w:r w:rsidRPr="007B7A34">
        <w:rPr>
          <w:rFonts w:hint="eastAsia"/>
          <w:sz w:val="16"/>
        </w:rPr>
        <w:t>)</w:t>
      </w:r>
      <w:r w:rsidRPr="007B7A34">
        <w:rPr>
          <w:rFonts w:hint="eastAsia"/>
          <w:sz w:val="16"/>
        </w:rPr>
        <w:t>的整數部分。</w:t>
      </w:r>
    </w:p>
    <w:p w:rsidR="00794AEF" w:rsidRPr="00907B56" w:rsidRDefault="00794AEF" w:rsidP="00794AEF">
      <w:pPr>
        <w:tabs>
          <w:tab w:val="left" w:pos="2205"/>
        </w:tabs>
        <w:snapToGrid w:val="0"/>
        <w:ind w:left="57" w:right="57" w:firstLineChars="450" w:firstLine="720"/>
        <w:rPr>
          <w:sz w:val="16"/>
        </w:rPr>
      </w:pPr>
      <w:r w:rsidRPr="00907B56">
        <w:rPr>
          <w:sz w:val="16"/>
        </w:rPr>
        <w:t>5.</w:t>
      </w:r>
      <w:r w:rsidRPr="007B7A34">
        <w:rPr>
          <w:rFonts w:hint="eastAsia"/>
          <w:sz w:val="16"/>
        </w:rPr>
        <w:t>能用查表法求出</w:t>
      </w:r>
      <w:r w:rsidRPr="007B7A34">
        <w:rPr>
          <w:sz w:val="16"/>
        </w:rPr>
        <w:fldChar w:fldCharType="begin"/>
      </w:r>
      <w:r w:rsidRPr="007B7A34">
        <w:rPr>
          <w:sz w:val="16"/>
        </w:rPr>
        <w:instrText xml:space="preserve"> eq \r(,</w:instrText>
      </w:r>
      <w:r w:rsidRPr="00907B56">
        <w:rPr>
          <w:sz w:val="16"/>
        </w:rPr>
        <w:instrText>a</w:instrText>
      </w:r>
      <w:r w:rsidRPr="007B7A34">
        <w:rPr>
          <w:sz w:val="16"/>
        </w:rPr>
        <w:instrText xml:space="preserve">) </w:instrText>
      </w:r>
      <w:r w:rsidRPr="007B7A34">
        <w:rPr>
          <w:sz w:val="16"/>
        </w:rPr>
        <w:fldChar w:fldCharType="end"/>
      </w:r>
      <w:r w:rsidRPr="007B7A34">
        <w:rPr>
          <w:rFonts w:hint="eastAsia"/>
          <w:sz w:val="16"/>
        </w:rPr>
        <w:t>的近似值。</w:t>
      </w:r>
    </w:p>
    <w:p w:rsidR="00794AEF" w:rsidRPr="00907B56" w:rsidRDefault="00794AEF" w:rsidP="00794AEF">
      <w:pPr>
        <w:tabs>
          <w:tab w:val="left" w:pos="2205"/>
        </w:tabs>
        <w:snapToGrid w:val="0"/>
        <w:ind w:left="57" w:right="57" w:firstLineChars="450" w:firstLine="720"/>
        <w:rPr>
          <w:sz w:val="16"/>
        </w:rPr>
      </w:pPr>
      <w:r w:rsidRPr="00907B56">
        <w:rPr>
          <w:sz w:val="16"/>
        </w:rPr>
        <w:t>6.</w:t>
      </w:r>
      <w:r w:rsidRPr="007B7A34">
        <w:rPr>
          <w:rFonts w:hint="eastAsia"/>
          <w:sz w:val="16"/>
        </w:rPr>
        <w:t>能用電算器求出</w:t>
      </w:r>
      <w:r w:rsidRPr="007B7A34">
        <w:rPr>
          <w:sz w:val="16"/>
        </w:rPr>
        <w:fldChar w:fldCharType="begin"/>
      </w:r>
      <w:r w:rsidRPr="007B7A34">
        <w:rPr>
          <w:sz w:val="16"/>
        </w:rPr>
        <w:instrText xml:space="preserve"> eq \r(,</w:instrText>
      </w:r>
      <w:r w:rsidRPr="00907B56">
        <w:rPr>
          <w:sz w:val="16"/>
        </w:rPr>
        <w:instrText>a</w:instrText>
      </w:r>
      <w:r w:rsidRPr="007B7A34">
        <w:rPr>
          <w:sz w:val="16"/>
        </w:rPr>
        <w:instrText xml:space="preserve">) </w:instrText>
      </w:r>
      <w:r w:rsidRPr="007B7A34">
        <w:rPr>
          <w:sz w:val="16"/>
        </w:rPr>
        <w:fldChar w:fldCharType="end"/>
      </w:r>
      <w:r w:rsidRPr="007B7A34">
        <w:rPr>
          <w:rFonts w:hint="eastAsia"/>
          <w:sz w:val="16"/>
        </w:rPr>
        <w:t>的近似值。</w:t>
      </w:r>
    </w:p>
    <w:p w:rsidR="00794AEF" w:rsidRPr="00907B56" w:rsidRDefault="00794AEF" w:rsidP="00794AEF">
      <w:pPr>
        <w:tabs>
          <w:tab w:val="left" w:pos="2205"/>
        </w:tabs>
        <w:snapToGrid w:val="0"/>
        <w:ind w:left="57" w:right="57" w:firstLineChars="450" w:firstLine="720"/>
        <w:rPr>
          <w:sz w:val="16"/>
        </w:rPr>
      </w:pPr>
      <w:r w:rsidRPr="00907B56">
        <w:rPr>
          <w:sz w:val="16"/>
        </w:rPr>
        <w:t>7.</w:t>
      </w:r>
      <w:r w:rsidRPr="007B7A34">
        <w:rPr>
          <w:rFonts w:hint="eastAsia"/>
          <w:sz w:val="16"/>
        </w:rPr>
        <w:t>能理解二次方根最簡式的意義，並做化簡。</w:t>
      </w:r>
    </w:p>
    <w:p w:rsidR="00794AEF" w:rsidRPr="00907B56" w:rsidRDefault="00794AEF" w:rsidP="00794AEF">
      <w:pPr>
        <w:tabs>
          <w:tab w:val="left" w:pos="2205"/>
        </w:tabs>
        <w:snapToGrid w:val="0"/>
        <w:ind w:left="57" w:right="57" w:firstLineChars="450" w:firstLine="720"/>
        <w:rPr>
          <w:sz w:val="16"/>
        </w:rPr>
      </w:pPr>
      <w:r w:rsidRPr="00907B56">
        <w:rPr>
          <w:sz w:val="16"/>
        </w:rPr>
        <w:t>8.</w:t>
      </w:r>
      <w:r w:rsidRPr="007B7A34">
        <w:rPr>
          <w:rFonts w:hint="eastAsia"/>
          <w:sz w:val="16"/>
        </w:rPr>
        <w:t>能將二次方根化成最簡根式。</w:t>
      </w:r>
    </w:p>
    <w:p w:rsidR="00794AEF" w:rsidRPr="00907B56" w:rsidRDefault="00794AEF" w:rsidP="00794AEF">
      <w:pPr>
        <w:tabs>
          <w:tab w:val="left" w:pos="2205"/>
        </w:tabs>
        <w:snapToGrid w:val="0"/>
        <w:ind w:left="57" w:right="57" w:firstLineChars="450" w:firstLine="720"/>
        <w:rPr>
          <w:sz w:val="16"/>
        </w:rPr>
      </w:pPr>
      <w:r w:rsidRPr="00907B56">
        <w:rPr>
          <w:sz w:val="16"/>
        </w:rPr>
        <w:t>9.</w:t>
      </w:r>
      <w:r w:rsidRPr="007B7A34">
        <w:rPr>
          <w:rFonts w:hint="eastAsia"/>
          <w:sz w:val="16"/>
        </w:rPr>
        <w:t>能認識同類二次方根。</w:t>
      </w:r>
    </w:p>
    <w:p w:rsidR="00794AEF" w:rsidRPr="00907B56" w:rsidRDefault="00794AEF" w:rsidP="00794AEF">
      <w:pPr>
        <w:tabs>
          <w:tab w:val="left" w:pos="2205"/>
        </w:tabs>
        <w:snapToGrid w:val="0"/>
        <w:ind w:left="57" w:right="57" w:firstLineChars="450" w:firstLine="720"/>
        <w:rPr>
          <w:sz w:val="16"/>
        </w:rPr>
      </w:pPr>
      <w:r w:rsidRPr="00907B56">
        <w:rPr>
          <w:sz w:val="16"/>
        </w:rPr>
        <w:t>10.</w:t>
      </w:r>
      <w:r w:rsidRPr="007B7A34">
        <w:rPr>
          <w:rFonts w:hint="eastAsia"/>
          <w:sz w:val="16"/>
        </w:rPr>
        <w:t>能理解二次根式的加、減、乘、除規則</w:t>
      </w:r>
      <w:r w:rsidRPr="00907B56">
        <w:rPr>
          <w:rFonts w:hint="eastAsia"/>
          <w:sz w:val="16"/>
        </w:rPr>
        <w:t>。</w:t>
      </w:r>
    </w:p>
    <w:p w:rsidR="00794AEF" w:rsidRPr="00907B56" w:rsidRDefault="00794AEF" w:rsidP="00794AEF">
      <w:pPr>
        <w:tabs>
          <w:tab w:val="left" w:pos="2205"/>
        </w:tabs>
        <w:snapToGrid w:val="0"/>
        <w:ind w:left="57" w:right="57" w:firstLineChars="450" w:firstLine="720"/>
        <w:rPr>
          <w:sz w:val="16"/>
        </w:rPr>
      </w:pPr>
      <w:r w:rsidRPr="00907B56">
        <w:rPr>
          <w:sz w:val="16"/>
        </w:rPr>
        <w:t>11.</w:t>
      </w:r>
      <w:r w:rsidRPr="007B7A34">
        <w:rPr>
          <w:rFonts w:hint="eastAsia"/>
          <w:sz w:val="16"/>
        </w:rPr>
        <w:t>能理解簡單根式的化簡及有理化。</w:t>
      </w:r>
    </w:p>
    <w:p w:rsidR="00794AEF" w:rsidRPr="00907B56" w:rsidRDefault="00794AEF" w:rsidP="00794AEF">
      <w:pPr>
        <w:tabs>
          <w:tab w:val="left" w:pos="2205"/>
        </w:tabs>
        <w:snapToGrid w:val="0"/>
        <w:ind w:left="57" w:right="57" w:firstLineChars="450" w:firstLine="720"/>
        <w:rPr>
          <w:sz w:val="16"/>
        </w:rPr>
      </w:pPr>
      <w:r w:rsidRPr="00907B56">
        <w:rPr>
          <w:sz w:val="16"/>
        </w:rPr>
        <w:t>12.</w:t>
      </w:r>
      <w:r w:rsidRPr="007B7A34">
        <w:rPr>
          <w:rFonts w:hint="eastAsia"/>
          <w:sz w:val="16"/>
        </w:rPr>
        <w:t>能利用乘法公式將二次根式有理化。</w:t>
      </w:r>
    </w:p>
    <w:p w:rsidR="00794AEF" w:rsidRPr="00907B56" w:rsidRDefault="00794AEF" w:rsidP="00794AEF">
      <w:pPr>
        <w:tabs>
          <w:tab w:val="left" w:pos="2205"/>
        </w:tabs>
        <w:snapToGrid w:val="0"/>
        <w:ind w:left="57" w:right="57" w:firstLineChars="450" w:firstLine="720"/>
        <w:rPr>
          <w:sz w:val="16"/>
        </w:rPr>
      </w:pPr>
      <w:r w:rsidRPr="00907B56">
        <w:rPr>
          <w:sz w:val="16"/>
        </w:rPr>
        <w:t>13.</w:t>
      </w:r>
      <w:r w:rsidRPr="007B7A34">
        <w:rPr>
          <w:rFonts w:hint="eastAsia"/>
          <w:sz w:val="16"/>
        </w:rPr>
        <w:t>能理解畢氏定理，並能介紹其在生活中的應用。</w:t>
      </w:r>
    </w:p>
    <w:p w:rsidR="00794AEF" w:rsidRPr="00907B56" w:rsidRDefault="00794AEF" w:rsidP="00794AEF">
      <w:pPr>
        <w:tabs>
          <w:tab w:val="left" w:pos="2205"/>
        </w:tabs>
        <w:snapToGrid w:val="0"/>
        <w:ind w:left="57" w:right="57" w:firstLineChars="450" w:firstLine="720"/>
        <w:rPr>
          <w:sz w:val="16"/>
        </w:rPr>
      </w:pPr>
      <w:r w:rsidRPr="00907B56">
        <w:rPr>
          <w:sz w:val="16"/>
        </w:rPr>
        <w:t>14.</w:t>
      </w:r>
      <w:r w:rsidRPr="007B7A34">
        <w:rPr>
          <w:rFonts w:hint="eastAsia"/>
          <w:sz w:val="16"/>
        </w:rPr>
        <w:t>能由簡單面積計算導出畢氏定理。</w:t>
      </w:r>
    </w:p>
    <w:p w:rsidR="00794AEF" w:rsidRPr="00907B56" w:rsidRDefault="00794AEF" w:rsidP="00794AEF">
      <w:pPr>
        <w:tabs>
          <w:tab w:val="left" w:pos="2205"/>
        </w:tabs>
        <w:snapToGrid w:val="0"/>
        <w:ind w:left="57" w:right="57" w:firstLineChars="450" w:firstLine="720"/>
        <w:rPr>
          <w:sz w:val="16"/>
        </w:rPr>
      </w:pPr>
      <w:r w:rsidRPr="00907B56">
        <w:rPr>
          <w:sz w:val="16"/>
        </w:rPr>
        <w:t>15.</w:t>
      </w:r>
      <w:r w:rsidRPr="007B7A34">
        <w:rPr>
          <w:rFonts w:hint="eastAsia"/>
          <w:sz w:val="16"/>
        </w:rPr>
        <w:t>能在數線上標出平方根的點。</w:t>
      </w:r>
    </w:p>
    <w:p w:rsidR="00794AEF" w:rsidRDefault="00794AEF" w:rsidP="00794AEF">
      <w:pPr>
        <w:tabs>
          <w:tab w:val="left" w:pos="2205"/>
        </w:tabs>
        <w:snapToGrid w:val="0"/>
        <w:ind w:left="57" w:right="57" w:firstLineChars="450" w:firstLine="720"/>
        <w:rPr>
          <w:sz w:val="16"/>
        </w:rPr>
      </w:pPr>
      <w:r w:rsidRPr="00907B56">
        <w:rPr>
          <w:sz w:val="16"/>
        </w:rPr>
        <w:t>16.</w:t>
      </w:r>
      <w:r w:rsidRPr="007B7A34">
        <w:rPr>
          <w:rFonts w:hint="eastAsia"/>
          <w:sz w:val="16"/>
        </w:rPr>
        <w:t>能計算平面上兩相異點的距離。</w:t>
      </w:r>
    </w:p>
    <w:p w:rsidR="00794AEF" w:rsidRDefault="00794AEF" w:rsidP="00794AEF">
      <w:pPr>
        <w:tabs>
          <w:tab w:val="left" w:pos="2205"/>
        </w:tabs>
        <w:snapToGrid w:val="0"/>
        <w:ind w:left="57" w:right="57" w:firstLineChars="450" w:firstLine="720"/>
        <w:rPr>
          <w:sz w:val="16"/>
        </w:rPr>
      </w:pPr>
      <w:r>
        <w:rPr>
          <w:rFonts w:hint="eastAsia"/>
          <w:sz w:val="16"/>
        </w:rPr>
        <w:t>第三</w:t>
      </w:r>
      <w:r w:rsidRPr="00907B56">
        <w:rPr>
          <w:rFonts w:hint="eastAsia"/>
          <w:sz w:val="16"/>
        </w:rPr>
        <w:t>章</w:t>
      </w:r>
    </w:p>
    <w:p w:rsidR="00794AEF" w:rsidRPr="00907B56" w:rsidRDefault="00794AEF" w:rsidP="00794AEF">
      <w:pPr>
        <w:tabs>
          <w:tab w:val="left" w:pos="2205"/>
        </w:tabs>
        <w:snapToGrid w:val="0"/>
        <w:ind w:left="57" w:right="57" w:firstLineChars="450" w:firstLine="720"/>
        <w:rPr>
          <w:sz w:val="16"/>
        </w:rPr>
      </w:pPr>
      <w:r w:rsidRPr="00907B56">
        <w:rPr>
          <w:sz w:val="16"/>
        </w:rPr>
        <w:t>1.</w:t>
      </w:r>
      <w:r w:rsidRPr="007B7A34">
        <w:rPr>
          <w:rFonts w:hint="eastAsia"/>
          <w:sz w:val="16"/>
        </w:rPr>
        <w:t>能利用乘法公式和多項式的除法，理解因式、倍式、公因式與因式分解的意義。</w:t>
      </w:r>
    </w:p>
    <w:p w:rsidR="00794AEF" w:rsidRPr="00907B56" w:rsidRDefault="00794AEF" w:rsidP="00794AEF">
      <w:pPr>
        <w:tabs>
          <w:tab w:val="left" w:pos="2205"/>
        </w:tabs>
        <w:snapToGrid w:val="0"/>
        <w:ind w:left="57" w:right="57" w:firstLineChars="450" w:firstLine="720"/>
        <w:rPr>
          <w:sz w:val="16"/>
        </w:rPr>
      </w:pPr>
      <w:r w:rsidRPr="00907B56">
        <w:rPr>
          <w:sz w:val="16"/>
        </w:rPr>
        <w:t>2.</w:t>
      </w:r>
      <w:r w:rsidRPr="007B7A34">
        <w:rPr>
          <w:rFonts w:hint="eastAsia"/>
          <w:sz w:val="16"/>
        </w:rPr>
        <w:t>能利用提出公因式與分組分解法因式分解二次多項式。</w:t>
      </w:r>
    </w:p>
    <w:p w:rsidR="00794AEF" w:rsidRPr="00907B56" w:rsidRDefault="00794AEF" w:rsidP="00794AEF">
      <w:pPr>
        <w:tabs>
          <w:tab w:val="left" w:pos="2205"/>
        </w:tabs>
        <w:snapToGrid w:val="0"/>
        <w:ind w:left="57" w:right="57" w:firstLineChars="450" w:firstLine="720"/>
        <w:rPr>
          <w:sz w:val="16"/>
        </w:rPr>
      </w:pPr>
      <w:r w:rsidRPr="00907B56">
        <w:rPr>
          <w:sz w:val="16"/>
        </w:rPr>
        <w:t>3.</w:t>
      </w:r>
      <w:r w:rsidRPr="007B7A34">
        <w:rPr>
          <w:rFonts w:hint="eastAsia"/>
          <w:sz w:val="16"/>
        </w:rPr>
        <w:t>能利用乘法公式因式分解多項式。</w:t>
      </w:r>
    </w:p>
    <w:p w:rsidR="00794AEF" w:rsidRDefault="00794AEF" w:rsidP="00794AEF">
      <w:pPr>
        <w:tabs>
          <w:tab w:val="left" w:pos="2205"/>
        </w:tabs>
        <w:snapToGrid w:val="0"/>
        <w:ind w:left="57" w:right="57" w:firstLineChars="450" w:firstLine="720"/>
        <w:rPr>
          <w:sz w:val="16"/>
        </w:rPr>
      </w:pPr>
      <w:r w:rsidRPr="00907B56">
        <w:rPr>
          <w:sz w:val="16"/>
        </w:rPr>
        <w:t>4.</w:t>
      </w:r>
      <w:r w:rsidRPr="007B7A34">
        <w:rPr>
          <w:rFonts w:hint="eastAsia"/>
          <w:sz w:val="16"/>
        </w:rPr>
        <w:t>能利用十字交乘法因式分解二次多項式。</w:t>
      </w:r>
    </w:p>
    <w:p w:rsidR="00794AEF" w:rsidRDefault="00794AEF" w:rsidP="00794AEF">
      <w:pPr>
        <w:tabs>
          <w:tab w:val="left" w:pos="2205"/>
        </w:tabs>
        <w:snapToGrid w:val="0"/>
        <w:ind w:left="57" w:right="57" w:firstLineChars="450" w:firstLine="720"/>
        <w:rPr>
          <w:sz w:val="16"/>
        </w:rPr>
      </w:pPr>
      <w:r>
        <w:rPr>
          <w:rFonts w:hint="eastAsia"/>
          <w:sz w:val="16"/>
        </w:rPr>
        <w:t>第四章</w:t>
      </w:r>
    </w:p>
    <w:p w:rsidR="00794AEF" w:rsidRPr="00907B56" w:rsidRDefault="00794AEF" w:rsidP="00794AEF">
      <w:pPr>
        <w:tabs>
          <w:tab w:val="left" w:pos="2205"/>
        </w:tabs>
        <w:snapToGrid w:val="0"/>
        <w:ind w:left="57" w:right="57" w:firstLineChars="450" w:firstLine="720"/>
        <w:rPr>
          <w:sz w:val="16"/>
        </w:rPr>
      </w:pPr>
      <w:r w:rsidRPr="00907B56">
        <w:rPr>
          <w:sz w:val="16"/>
        </w:rPr>
        <w:t>1.</w:t>
      </w:r>
      <w:r w:rsidRPr="007B7A34">
        <w:rPr>
          <w:rFonts w:hint="eastAsia"/>
          <w:sz w:val="16"/>
        </w:rPr>
        <w:t>能在具體情境中認識一元二次方程式，並理解其解的意義。</w:t>
      </w:r>
    </w:p>
    <w:p w:rsidR="00794AEF" w:rsidRPr="00907B56" w:rsidRDefault="00794AEF" w:rsidP="00794AEF">
      <w:pPr>
        <w:tabs>
          <w:tab w:val="left" w:pos="2205"/>
        </w:tabs>
        <w:snapToGrid w:val="0"/>
        <w:ind w:left="57" w:right="57" w:firstLineChars="450" w:firstLine="720"/>
        <w:rPr>
          <w:sz w:val="16"/>
        </w:rPr>
      </w:pPr>
      <w:r w:rsidRPr="00907B56">
        <w:rPr>
          <w:sz w:val="16"/>
        </w:rPr>
        <w:t>2.</w:t>
      </w:r>
      <w:r w:rsidRPr="007B7A34">
        <w:rPr>
          <w:rFonts w:hint="eastAsia"/>
          <w:sz w:val="16"/>
        </w:rPr>
        <w:t>能以因式分解解一元二次方程式。</w:t>
      </w:r>
    </w:p>
    <w:p w:rsidR="00794AEF" w:rsidRPr="00907B56" w:rsidRDefault="00794AEF" w:rsidP="00794AEF">
      <w:pPr>
        <w:tabs>
          <w:tab w:val="left" w:pos="2205"/>
        </w:tabs>
        <w:snapToGrid w:val="0"/>
        <w:ind w:left="57" w:right="57" w:firstLineChars="450" w:firstLine="720"/>
        <w:rPr>
          <w:sz w:val="16"/>
        </w:rPr>
      </w:pPr>
      <w:r w:rsidRPr="00907B56">
        <w:rPr>
          <w:sz w:val="16"/>
        </w:rPr>
        <w:t>3.</w:t>
      </w:r>
      <w:r w:rsidRPr="007B7A34">
        <w:rPr>
          <w:rFonts w:hint="eastAsia"/>
          <w:sz w:val="16"/>
        </w:rPr>
        <w:t>用平方根的概念解形如</w:t>
      </w:r>
      <w:r w:rsidRPr="00907B56">
        <w:rPr>
          <w:rFonts w:hint="eastAsia"/>
          <w:sz w:val="16"/>
        </w:rPr>
        <w:t>x2</w:t>
      </w:r>
      <w:r w:rsidRPr="007B7A34">
        <w:rPr>
          <w:rFonts w:hint="eastAsia"/>
          <w:sz w:val="16"/>
        </w:rPr>
        <w:t>＝</w:t>
      </w:r>
      <w:r w:rsidRPr="00907B56">
        <w:rPr>
          <w:rFonts w:hint="eastAsia"/>
          <w:sz w:val="16"/>
        </w:rPr>
        <w:t>c</w:t>
      </w:r>
      <w:r w:rsidRPr="007B7A34">
        <w:rPr>
          <w:rFonts w:hint="eastAsia"/>
          <w:sz w:val="16"/>
        </w:rPr>
        <w:t>、</w:t>
      </w:r>
      <w:r w:rsidRPr="007B7A34">
        <w:rPr>
          <w:rFonts w:hint="eastAsia"/>
          <w:sz w:val="16"/>
        </w:rPr>
        <w:t>(</w:t>
      </w:r>
      <w:r w:rsidRPr="00907B56">
        <w:rPr>
          <w:rFonts w:hint="eastAsia"/>
          <w:sz w:val="16"/>
        </w:rPr>
        <w:t>ax</w:t>
      </w:r>
      <w:r w:rsidRPr="007B7A34">
        <w:rPr>
          <w:rFonts w:hint="eastAsia"/>
          <w:sz w:val="16"/>
        </w:rPr>
        <w:t>±</w:t>
      </w:r>
      <w:r w:rsidRPr="00907B56">
        <w:rPr>
          <w:rFonts w:hint="eastAsia"/>
          <w:sz w:val="16"/>
        </w:rPr>
        <w:t>b</w:t>
      </w:r>
      <w:r w:rsidRPr="007B7A34">
        <w:rPr>
          <w:rFonts w:hint="eastAsia"/>
          <w:sz w:val="16"/>
        </w:rPr>
        <w:t>)</w:t>
      </w:r>
      <w:r w:rsidRPr="00907B56">
        <w:rPr>
          <w:rFonts w:hint="eastAsia"/>
          <w:sz w:val="16"/>
        </w:rPr>
        <w:t>2</w:t>
      </w:r>
      <w:r w:rsidRPr="007B7A34">
        <w:rPr>
          <w:rFonts w:hint="eastAsia"/>
          <w:sz w:val="16"/>
        </w:rPr>
        <w:t>＝</w:t>
      </w:r>
      <w:r w:rsidRPr="00907B56">
        <w:rPr>
          <w:rFonts w:hint="eastAsia"/>
          <w:sz w:val="16"/>
        </w:rPr>
        <w:t>c</w:t>
      </w:r>
      <w:r w:rsidRPr="007B7A34">
        <w:rPr>
          <w:rFonts w:hint="eastAsia"/>
          <w:sz w:val="16"/>
        </w:rPr>
        <w:t>，</w:t>
      </w:r>
      <w:r w:rsidRPr="00907B56">
        <w:rPr>
          <w:rFonts w:hint="eastAsia"/>
          <w:sz w:val="16"/>
        </w:rPr>
        <w:t>c</w:t>
      </w:r>
      <w:r w:rsidRPr="00907B56">
        <w:rPr>
          <w:rFonts w:hint="eastAsia"/>
          <w:sz w:val="16"/>
        </w:rPr>
        <w:sym w:font="Symbol" w:char="F0B3"/>
      </w:r>
      <w:r w:rsidRPr="00907B56">
        <w:rPr>
          <w:rFonts w:hint="eastAsia"/>
          <w:sz w:val="16"/>
        </w:rPr>
        <w:t>0</w:t>
      </w:r>
      <w:r w:rsidRPr="007B7A34">
        <w:rPr>
          <w:rFonts w:hint="eastAsia"/>
          <w:sz w:val="16"/>
        </w:rPr>
        <w:t>的一元二次方程式。</w:t>
      </w:r>
    </w:p>
    <w:p w:rsidR="00794AEF" w:rsidRPr="00907B56" w:rsidRDefault="00794AEF" w:rsidP="00794AEF">
      <w:pPr>
        <w:tabs>
          <w:tab w:val="left" w:pos="2205"/>
        </w:tabs>
        <w:snapToGrid w:val="0"/>
        <w:ind w:left="57" w:right="57" w:firstLineChars="450" w:firstLine="720"/>
        <w:rPr>
          <w:sz w:val="16"/>
        </w:rPr>
      </w:pPr>
      <w:r w:rsidRPr="00907B56">
        <w:rPr>
          <w:sz w:val="16"/>
        </w:rPr>
        <w:t>4.</w:t>
      </w:r>
      <w:r w:rsidRPr="007B7A34">
        <w:rPr>
          <w:rFonts w:hint="eastAsia"/>
          <w:sz w:val="16"/>
        </w:rPr>
        <w:t>利用配方法解形如</w:t>
      </w:r>
      <w:r w:rsidRPr="00907B56">
        <w:rPr>
          <w:rFonts w:hint="eastAsia"/>
          <w:sz w:val="16"/>
        </w:rPr>
        <w:t>x2</w:t>
      </w:r>
      <w:r w:rsidRPr="007B7A34">
        <w:rPr>
          <w:rFonts w:hint="eastAsia"/>
          <w:sz w:val="16"/>
        </w:rPr>
        <w:t>＋</w:t>
      </w:r>
      <w:r w:rsidRPr="00907B56">
        <w:rPr>
          <w:rFonts w:hint="eastAsia"/>
          <w:sz w:val="16"/>
        </w:rPr>
        <w:t>ax</w:t>
      </w:r>
      <w:r w:rsidRPr="007B7A34">
        <w:rPr>
          <w:rFonts w:hint="eastAsia"/>
          <w:sz w:val="16"/>
        </w:rPr>
        <w:t>＋</w:t>
      </w:r>
      <w:r w:rsidRPr="00907B56">
        <w:rPr>
          <w:rFonts w:hint="eastAsia"/>
          <w:sz w:val="16"/>
        </w:rPr>
        <w:t>b</w:t>
      </w:r>
      <w:r w:rsidRPr="007B7A34">
        <w:rPr>
          <w:rFonts w:hint="eastAsia"/>
          <w:sz w:val="16"/>
        </w:rPr>
        <w:t>＝</w:t>
      </w:r>
      <w:r w:rsidRPr="007B7A34">
        <w:rPr>
          <w:rFonts w:hint="eastAsia"/>
          <w:sz w:val="16"/>
        </w:rPr>
        <w:t>0</w:t>
      </w:r>
      <w:r w:rsidRPr="007B7A34">
        <w:rPr>
          <w:rFonts w:hint="eastAsia"/>
          <w:sz w:val="16"/>
        </w:rPr>
        <w:t>的一元二次方程式。</w:t>
      </w:r>
    </w:p>
    <w:p w:rsidR="00794AEF" w:rsidRPr="00907B56" w:rsidRDefault="00794AEF" w:rsidP="00794AEF">
      <w:pPr>
        <w:tabs>
          <w:tab w:val="left" w:pos="2205"/>
        </w:tabs>
        <w:snapToGrid w:val="0"/>
        <w:ind w:left="57" w:right="57" w:firstLineChars="450" w:firstLine="720"/>
        <w:rPr>
          <w:sz w:val="16"/>
        </w:rPr>
      </w:pPr>
      <w:r w:rsidRPr="00907B56">
        <w:rPr>
          <w:sz w:val="16"/>
        </w:rPr>
        <w:t>5.</w:t>
      </w:r>
      <w:r w:rsidRPr="007B7A34">
        <w:rPr>
          <w:rFonts w:hint="eastAsia"/>
          <w:sz w:val="16"/>
        </w:rPr>
        <w:t>能以配方法導出一元二次方程式的公式解。</w:t>
      </w:r>
    </w:p>
    <w:p w:rsidR="00794AEF" w:rsidRPr="00907B56" w:rsidRDefault="00794AEF" w:rsidP="00794AEF">
      <w:pPr>
        <w:tabs>
          <w:tab w:val="left" w:pos="2205"/>
        </w:tabs>
        <w:snapToGrid w:val="0"/>
        <w:ind w:left="57" w:right="57" w:firstLineChars="450" w:firstLine="720"/>
        <w:rPr>
          <w:sz w:val="16"/>
        </w:rPr>
      </w:pPr>
      <w:r w:rsidRPr="00907B56">
        <w:rPr>
          <w:sz w:val="16"/>
        </w:rPr>
        <w:lastRenderedPageBreak/>
        <w:t>6.</w:t>
      </w:r>
      <w:r w:rsidRPr="007B7A34">
        <w:rPr>
          <w:rFonts w:hint="eastAsia"/>
          <w:sz w:val="16"/>
        </w:rPr>
        <w:t>能由判別式知道一元二次方程式解的性質為兩相異根、兩重根或無解。</w:t>
      </w:r>
    </w:p>
    <w:p w:rsidR="00794AEF" w:rsidRPr="00907B56" w:rsidRDefault="00794AEF" w:rsidP="00794AEF">
      <w:pPr>
        <w:tabs>
          <w:tab w:val="left" w:pos="2205"/>
        </w:tabs>
        <w:snapToGrid w:val="0"/>
        <w:ind w:left="57" w:right="57" w:firstLineChars="450" w:firstLine="720"/>
        <w:rPr>
          <w:sz w:val="16"/>
        </w:rPr>
      </w:pPr>
      <w:r w:rsidRPr="00907B56">
        <w:rPr>
          <w:sz w:val="16"/>
        </w:rPr>
        <w:t>7.</w:t>
      </w:r>
      <w:r w:rsidRPr="007B7A34">
        <w:rPr>
          <w:rFonts w:hint="eastAsia"/>
          <w:sz w:val="16"/>
        </w:rPr>
        <w:t>能利用公式解求一元二次方程式的解。</w:t>
      </w:r>
    </w:p>
    <w:p w:rsidR="00794AEF" w:rsidRPr="00907B56" w:rsidRDefault="00794AEF" w:rsidP="00794AEF">
      <w:pPr>
        <w:tabs>
          <w:tab w:val="left" w:pos="2205"/>
        </w:tabs>
        <w:snapToGrid w:val="0"/>
        <w:ind w:left="57" w:right="57" w:firstLineChars="450" w:firstLine="720"/>
        <w:rPr>
          <w:sz w:val="16"/>
        </w:rPr>
      </w:pPr>
      <w:r w:rsidRPr="00907B56">
        <w:rPr>
          <w:sz w:val="16"/>
        </w:rPr>
        <w:t>8.</w:t>
      </w:r>
      <w:r w:rsidRPr="007B7A34">
        <w:rPr>
          <w:rFonts w:hint="eastAsia"/>
          <w:sz w:val="16"/>
        </w:rPr>
        <w:t>根據實際問題，依題意列出方程式，整理成一元二次方程式並求解。</w:t>
      </w:r>
    </w:p>
    <w:p w:rsidR="00794AEF" w:rsidRDefault="00794AEF" w:rsidP="00794AEF">
      <w:pPr>
        <w:tabs>
          <w:tab w:val="left" w:pos="2205"/>
        </w:tabs>
        <w:snapToGrid w:val="0"/>
        <w:ind w:left="57" w:right="57" w:firstLineChars="450" w:firstLine="720"/>
        <w:rPr>
          <w:sz w:val="16"/>
        </w:rPr>
      </w:pPr>
      <w:r w:rsidRPr="00907B56">
        <w:rPr>
          <w:sz w:val="16"/>
        </w:rPr>
        <w:t>9.</w:t>
      </w:r>
      <w:r w:rsidRPr="007B7A34">
        <w:rPr>
          <w:rFonts w:hint="eastAsia"/>
          <w:sz w:val="16"/>
        </w:rPr>
        <w:t>由求出的解中選擇合於原問題的答案。</w:t>
      </w:r>
    </w:p>
    <w:p w:rsidR="00794AEF" w:rsidRPr="00A21746" w:rsidRDefault="00794AEF" w:rsidP="00794AEF">
      <w:pPr>
        <w:numPr>
          <w:ilvl w:val="1"/>
          <w:numId w:val="2"/>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794AEF" w:rsidRPr="00A21746" w:rsidRDefault="00794AEF" w:rsidP="00794AEF">
      <w:pPr>
        <w:numPr>
          <w:ilvl w:val="1"/>
          <w:numId w:val="2"/>
        </w:numPr>
        <w:spacing w:line="400" w:lineRule="exact"/>
        <w:jc w:val="both"/>
        <w:rPr>
          <w:rFonts w:ascii="標楷體" w:eastAsia="標楷體" w:hAnsi="標楷體"/>
        </w:rPr>
      </w:pPr>
      <w:r w:rsidRPr="00A21746">
        <w:rPr>
          <w:rFonts w:ascii="標楷體" w:eastAsia="標楷體" w:hAnsi="標楷體"/>
        </w:rPr>
        <w:t>本學期課程內涵：</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50"/>
        <w:gridCol w:w="2606"/>
        <w:gridCol w:w="3522"/>
        <w:gridCol w:w="2414"/>
        <w:gridCol w:w="2061"/>
        <w:gridCol w:w="2772"/>
      </w:tblGrid>
      <w:tr w:rsidR="00CF6DC3" w:rsidRPr="00842463" w:rsidTr="00CF6DC3">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rPr>
              <w:t>教學期程</w:t>
            </w:r>
          </w:p>
        </w:tc>
        <w:tc>
          <w:tcPr>
            <w:tcW w:w="87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領域及議題</w:t>
            </w:r>
            <w:r w:rsidRPr="00842463">
              <w:rPr>
                <w:rFonts w:ascii="標楷體" w:eastAsia="標楷體" w:hAnsi="標楷體"/>
              </w:rPr>
              <w:t>能力指標</w:t>
            </w:r>
          </w:p>
        </w:tc>
        <w:tc>
          <w:tcPr>
            <w:tcW w:w="1188"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spacing w:val="-10"/>
              </w:rPr>
              <w:t>主題或</w:t>
            </w:r>
            <w:r w:rsidRPr="00842463">
              <w:rPr>
                <w:rFonts w:ascii="標楷體" w:eastAsia="標楷體" w:hAnsi="標楷體"/>
                <w:spacing w:val="-10"/>
              </w:rPr>
              <w:t>單元</w:t>
            </w:r>
            <w:r w:rsidRPr="00842463">
              <w:rPr>
                <w:rFonts w:ascii="標楷體" w:eastAsia="標楷體" w:hAnsi="標楷體" w:hint="eastAsia"/>
                <w:spacing w:val="-10"/>
              </w:rPr>
              <w:t>活動內容</w:t>
            </w:r>
          </w:p>
        </w:tc>
        <w:tc>
          <w:tcPr>
            <w:tcW w:w="814"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rPr>
              <w:t>使用教材</w:t>
            </w:r>
            <w:r w:rsidRPr="00842463">
              <w:rPr>
                <w:rFonts w:ascii="標楷體" w:eastAsia="標楷體" w:hAnsi="標楷體" w:hint="eastAsia"/>
              </w:rPr>
              <w:t>（翰林版）</w:t>
            </w:r>
          </w:p>
        </w:tc>
        <w:tc>
          <w:tcPr>
            <w:tcW w:w="695"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rPr>
              <w:t>評量方式</w:t>
            </w:r>
          </w:p>
        </w:tc>
        <w:tc>
          <w:tcPr>
            <w:tcW w:w="935"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rPr>
              <w:t>備註</w:t>
            </w:r>
          </w:p>
        </w:tc>
      </w:tr>
      <w:tr w:rsidR="00CF6DC3" w:rsidRPr="00842463" w:rsidTr="00CF6DC3">
        <w:trPr>
          <w:cantSplit/>
          <w:trHeight w:val="645"/>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一</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9</w:t>
            </w:r>
            <w:r w:rsidRPr="00842463">
              <w:rPr>
                <w:rFonts w:ascii="標楷體" w:eastAsia="標楷體" w:hAnsi="標楷體"/>
              </w:rPr>
              <w:t>/1-9/5</w:t>
            </w:r>
          </w:p>
        </w:tc>
        <w:tc>
          <w:tcPr>
            <w:tcW w:w="879" w:type="pct"/>
            <w:vMerge w:val="restart"/>
          </w:tcPr>
          <w:p w:rsidR="00CF6DC3" w:rsidRPr="00842463" w:rsidRDefault="00CF6DC3" w:rsidP="00AA7475">
            <w:pPr>
              <w:spacing w:line="240" w:lineRule="exact"/>
              <w:ind w:left="57" w:right="57"/>
            </w:pPr>
            <w:r w:rsidRPr="00842463">
              <w:t>8-</w:t>
            </w:r>
            <w:r w:rsidRPr="00842463">
              <w:rPr>
                <w:i/>
                <w:iCs/>
              </w:rPr>
              <w:t>a</w:t>
            </w:r>
            <w:r w:rsidRPr="00842463">
              <w:t>-01</w:t>
            </w:r>
            <w:r w:rsidRPr="00842463">
              <w:rPr>
                <w:rFonts w:hint="eastAsia"/>
              </w:rPr>
              <w:t>能熟練二次式的乘法公式。</w:t>
            </w:r>
          </w:p>
          <w:p w:rsidR="00CF6DC3" w:rsidRPr="00842463" w:rsidRDefault="00CF6DC3" w:rsidP="00AA7475">
            <w:pPr>
              <w:spacing w:line="240" w:lineRule="exact"/>
              <w:ind w:left="57" w:right="57"/>
            </w:pPr>
            <w:r w:rsidRPr="00842463">
              <w:t>8-</w:t>
            </w:r>
            <w:r w:rsidRPr="00842463">
              <w:rPr>
                <w:i/>
                <w:iCs/>
              </w:rPr>
              <w:t>a</w:t>
            </w:r>
            <w:r w:rsidRPr="00842463">
              <w:t>-03</w:t>
            </w:r>
            <w:r w:rsidRPr="00842463">
              <w:rPr>
                <w:rFonts w:hint="eastAsia"/>
              </w:rPr>
              <w:t>能認識多項式及相關名詞。</w:t>
            </w:r>
          </w:p>
          <w:p w:rsidR="00CF6DC3" w:rsidRPr="00842463" w:rsidRDefault="00CF6DC3" w:rsidP="00AA7475">
            <w:pPr>
              <w:rPr>
                <w:rFonts w:ascii="標楷體" w:eastAsia="標楷體" w:hAnsi="標楷體"/>
              </w:rPr>
            </w:pPr>
            <w:r w:rsidRPr="00842463">
              <w:t>8-</w:t>
            </w:r>
            <w:r w:rsidRPr="00842463">
              <w:rPr>
                <w:i/>
                <w:iCs/>
              </w:rPr>
              <w:t>a</w:t>
            </w:r>
            <w:r w:rsidRPr="00842463">
              <w:t>-04</w:t>
            </w:r>
            <w:r w:rsidRPr="00842463">
              <w:rPr>
                <w:rFonts w:hint="eastAsia"/>
              </w:rPr>
              <w:t>能熟練多項式的加、減</w:t>
            </w:r>
            <w:r w:rsidRPr="00842463">
              <w:rPr>
                <w:rFonts w:hint="eastAsia"/>
                <w:bCs/>
              </w:rPr>
              <w:t>、乘、除四則運算</w:t>
            </w:r>
            <w:r w:rsidRPr="00842463">
              <w:rPr>
                <w:rFonts w:hint="eastAsia"/>
              </w:rPr>
              <w:t>。</w:t>
            </w: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 xml:space="preserve">  </w:t>
            </w:r>
            <w:r w:rsidRPr="00842463">
              <w:rPr>
                <w:rFonts w:ascii="標楷體" w:eastAsia="標楷體" w:hAnsi="標楷體" w:hint="eastAsia"/>
              </w:rPr>
              <w:t>1-1 乘法公式</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1-1 </w:t>
            </w:r>
            <w:r w:rsidRPr="00842463">
              <w:rPr>
                <w:rFonts w:ascii="標楷體" w:eastAsia="標楷體" w:hAnsi="標楷體" w:hint="eastAsia"/>
              </w:rPr>
              <w:t>乘法公式</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二</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9</w:t>
            </w:r>
            <w:r w:rsidRPr="00842463">
              <w:rPr>
                <w:rFonts w:ascii="標楷體" w:eastAsia="標楷體" w:hAnsi="標楷體"/>
              </w:rPr>
              <w:t>/8-9/12</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ind w:firstLineChars="50" w:firstLine="120"/>
              <w:rPr>
                <w:rFonts w:ascii="標楷體" w:eastAsia="標楷體" w:hAnsi="標楷體"/>
              </w:rPr>
            </w:pPr>
          </w:p>
        </w:tc>
        <w:tc>
          <w:tcPr>
            <w:tcW w:w="814" w:type="pct"/>
            <w:vAlign w:val="center"/>
          </w:tcPr>
          <w:p w:rsidR="00CF6DC3" w:rsidRPr="00842463" w:rsidRDefault="00CF6DC3" w:rsidP="00AA7475">
            <w:pPr>
              <w:tabs>
                <w:tab w:val="left" w:pos="486"/>
              </w:tabs>
              <w:ind w:left="57" w:right="57"/>
              <w:rPr>
                <w:rFonts w:ascii="標楷體" w:eastAsia="標楷體" w:hAnsi="標楷體"/>
              </w:rPr>
            </w:pPr>
            <w:r w:rsidRPr="00842463">
              <w:rPr>
                <w:rFonts w:ascii="標楷體" w:eastAsia="標楷體" w:hAnsi="標楷體"/>
              </w:rPr>
              <w:t xml:space="preserve">1-1 </w:t>
            </w:r>
            <w:r w:rsidRPr="00842463">
              <w:rPr>
                <w:rFonts w:ascii="標楷體" w:eastAsia="標楷體" w:hAnsi="標楷體" w:hint="eastAsia"/>
              </w:rPr>
              <w:t>乘法公式</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三</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9</w:t>
            </w:r>
            <w:r w:rsidRPr="00842463">
              <w:rPr>
                <w:rFonts w:ascii="標楷體" w:eastAsia="標楷體" w:hAnsi="標楷體"/>
              </w:rPr>
              <w:t>/15-9/19</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ind w:firstLineChars="50" w:firstLine="120"/>
              <w:rPr>
                <w:rFonts w:ascii="標楷體" w:eastAsia="標楷體" w:hAnsi="標楷體"/>
              </w:rPr>
            </w:pPr>
            <w:r w:rsidRPr="00842463">
              <w:rPr>
                <w:rFonts w:ascii="標楷體" w:eastAsia="標楷體" w:hAnsi="標楷體"/>
              </w:rPr>
              <w:t xml:space="preserve">1-2 </w:t>
            </w:r>
            <w:r w:rsidRPr="00842463">
              <w:rPr>
                <w:rFonts w:ascii="標楷體" w:eastAsia="標楷體" w:hAnsi="標楷體" w:hint="eastAsia"/>
              </w:rPr>
              <w:t>多項式與其加減運算</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1-2 </w:t>
            </w:r>
            <w:r w:rsidRPr="00842463">
              <w:rPr>
                <w:rFonts w:ascii="標楷體" w:eastAsia="標楷體" w:hAnsi="標楷體" w:hint="eastAsia"/>
              </w:rPr>
              <w:t>多項式與其加減運算</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四</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9</w:t>
            </w:r>
            <w:r w:rsidRPr="00842463">
              <w:rPr>
                <w:rFonts w:ascii="標楷體" w:eastAsia="標楷體" w:hAnsi="標楷體"/>
              </w:rPr>
              <w:t>/22-9/26</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 xml:space="preserve">1-3 </w:t>
            </w:r>
            <w:r w:rsidRPr="00842463">
              <w:rPr>
                <w:rFonts w:ascii="標楷體" w:eastAsia="標楷體" w:hAnsi="標楷體" w:hint="eastAsia"/>
              </w:rPr>
              <w:t>多項式的乘除運算</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1-3 </w:t>
            </w:r>
            <w:r w:rsidRPr="00842463">
              <w:rPr>
                <w:rFonts w:ascii="標楷體" w:eastAsia="標楷體" w:hAnsi="標楷體" w:hint="eastAsia"/>
              </w:rPr>
              <w:t>多項式的乘除運算</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五</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9</w:t>
            </w:r>
            <w:r w:rsidRPr="00842463">
              <w:rPr>
                <w:rFonts w:ascii="標楷體" w:eastAsia="標楷體" w:hAnsi="標楷體"/>
              </w:rPr>
              <w:t>/29-10/3</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1-3 </w:t>
            </w:r>
            <w:r w:rsidRPr="00842463">
              <w:rPr>
                <w:rFonts w:ascii="標楷體" w:eastAsia="標楷體" w:hAnsi="標楷體" w:hint="eastAsia"/>
              </w:rPr>
              <w:t>多項式的乘除運算</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六</w:t>
            </w:r>
          </w:p>
          <w:p w:rsidR="00CF6DC3" w:rsidRPr="00842463" w:rsidRDefault="00CF6DC3" w:rsidP="00AA7475">
            <w:pPr>
              <w:jc w:val="center"/>
              <w:rPr>
                <w:rFonts w:ascii="標楷體" w:eastAsia="標楷體" w:hAnsi="標楷體"/>
              </w:rPr>
            </w:pPr>
            <w:r w:rsidRPr="00842463">
              <w:rPr>
                <w:rFonts w:ascii="標楷體" w:eastAsia="標楷體" w:hAnsi="標楷體"/>
              </w:rPr>
              <w:t>10/6-10/10</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 xml:space="preserve">2-1 </w:t>
            </w:r>
            <w:r w:rsidRPr="00842463">
              <w:rPr>
                <w:rFonts w:ascii="標楷體" w:eastAsia="標楷體" w:hAnsi="標楷體" w:hint="eastAsia"/>
              </w:rPr>
              <w:t>平方根與近似值</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2-1 </w:t>
            </w:r>
            <w:r w:rsidRPr="00842463">
              <w:rPr>
                <w:rFonts w:ascii="標楷體" w:eastAsia="標楷體" w:hAnsi="標楷體" w:hint="eastAsia"/>
              </w:rPr>
              <w:t>平方根與近似值</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七</w:t>
            </w:r>
          </w:p>
          <w:p w:rsidR="00CF6DC3" w:rsidRPr="00842463" w:rsidRDefault="00CF6DC3" w:rsidP="00AA7475">
            <w:pPr>
              <w:jc w:val="center"/>
              <w:rPr>
                <w:rFonts w:ascii="標楷體" w:eastAsia="標楷體" w:hAnsi="標楷體"/>
              </w:rPr>
            </w:pPr>
            <w:r w:rsidRPr="00842463">
              <w:rPr>
                <w:rFonts w:ascii="標楷體" w:eastAsia="標楷體" w:hAnsi="標楷體"/>
              </w:rPr>
              <w:t>10/13-10/17</w:t>
            </w:r>
          </w:p>
        </w:tc>
        <w:tc>
          <w:tcPr>
            <w:tcW w:w="879" w:type="pct"/>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hint="eastAsia"/>
              </w:rPr>
              <w:t>段考週複習</w:t>
            </w:r>
          </w:p>
        </w:tc>
        <w:tc>
          <w:tcPr>
            <w:tcW w:w="814" w:type="pct"/>
          </w:tcPr>
          <w:p w:rsidR="00CF6DC3" w:rsidRPr="00842463" w:rsidRDefault="00CF6DC3" w:rsidP="00AA7475">
            <w:pPr>
              <w:rPr>
                <w:rFonts w:ascii="標楷體" w:eastAsia="標楷體" w:hAnsi="標楷體"/>
              </w:rPr>
            </w:pPr>
          </w:p>
        </w:tc>
        <w:tc>
          <w:tcPr>
            <w:tcW w:w="695" w:type="pct"/>
          </w:tcPr>
          <w:p w:rsidR="00CF6DC3" w:rsidRPr="00842463" w:rsidRDefault="00CF6DC3" w:rsidP="00AA7475">
            <w:pPr>
              <w:rPr>
                <w:rFonts w:ascii="標楷體" w:eastAsia="標楷體" w:hAnsi="標楷體"/>
              </w:rPr>
            </w:pP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八</w:t>
            </w:r>
          </w:p>
          <w:p w:rsidR="00CF6DC3" w:rsidRPr="00842463" w:rsidRDefault="00CF6DC3" w:rsidP="00AA7475">
            <w:pPr>
              <w:jc w:val="center"/>
              <w:rPr>
                <w:rFonts w:ascii="標楷體" w:eastAsia="標楷體" w:hAnsi="標楷體"/>
              </w:rPr>
            </w:pPr>
            <w:r w:rsidRPr="00842463">
              <w:rPr>
                <w:rFonts w:ascii="標楷體" w:eastAsia="標楷體" w:hAnsi="標楷體"/>
              </w:rPr>
              <w:t>10/20-10/24</w:t>
            </w:r>
          </w:p>
        </w:tc>
        <w:tc>
          <w:tcPr>
            <w:tcW w:w="879" w:type="pct"/>
            <w:vMerge w:val="restart"/>
          </w:tcPr>
          <w:p w:rsidR="00CF6DC3" w:rsidRPr="00842463" w:rsidRDefault="00CF6DC3" w:rsidP="00AA7475">
            <w:pPr>
              <w:tabs>
                <w:tab w:val="left" w:pos="2205"/>
              </w:tabs>
              <w:snapToGrid w:val="0"/>
              <w:ind w:left="57" w:right="57"/>
            </w:pPr>
            <w:r w:rsidRPr="00842463">
              <w:t>8-</w:t>
            </w:r>
            <w:r w:rsidRPr="00842463">
              <w:rPr>
                <w:i/>
              </w:rPr>
              <w:t>n</w:t>
            </w:r>
            <w:r w:rsidRPr="00842463">
              <w:t>-01</w:t>
            </w:r>
            <w:r w:rsidRPr="00842463">
              <w:rPr>
                <w:rFonts w:hint="eastAsia"/>
              </w:rPr>
              <w:t>能理解</w:t>
            </w:r>
            <w:r w:rsidRPr="00842463">
              <w:fldChar w:fldCharType="begin"/>
            </w:r>
            <w:r w:rsidRPr="00842463">
              <w:instrText xml:space="preserve"> eq \r(,a) </w:instrText>
            </w:r>
            <w:r w:rsidRPr="00842463">
              <w:fldChar w:fldCharType="end"/>
            </w:r>
            <w:r w:rsidRPr="00842463">
              <w:rPr>
                <w:rFonts w:hint="eastAsia"/>
              </w:rPr>
              <w:t>僅能在</w:t>
            </w:r>
            <w:r w:rsidRPr="00842463">
              <w:rPr>
                <w:rFonts w:hint="eastAsia"/>
              </w:rPr>
              <w:t>a</w:t>
            </w:r>
            <w:r w:rsidRPr="00842463">
              <w:rPr>
                <w:rFonts w:hint="eastAsia"/>
              </w:rPr>
              <w:t>不為負數時才有意義。</w:t>
            </w:r>
          </w:p>
          <w:p w:rsidR="00CF6DC3" w:rsidRPr="00842463" w:rsidRDefault="00CF6DC3" w:rsidP="00AA7475">
            <w:pPr>
              <w:tabs>
                <w:tab w:val="left" w:pos="2205"/>
              </w:tabs>
              <w:snapToGrid w:val="0"/>
              <w:ind w:left="57" w:right="57"/>
            </w:pPr>
            <w:r w:rsidRPr="00842463">
              <w:t>8-</w:t>
            </w:r>
            <w:r w:rsidRPr="00842463">
              <w:rPr>
                <w:i/>
              </w:rPr>
              <w:t>n</w:t>
            </w:r>
            <w:r w:rsidRPr="00842463">
              <w:t>-02</w:t>
            </w:r>
            <w:r w:rsidRPr="00842463">
              <w:rPr>
                <w:rFonts w:hint="eastAsia"/>
              </w:rPr>
              <w:t>能以十分逼近法求</w:t>
            </w:r>
            <w:r w:rsidRPr="00842463">
              <w:fldChar w:fldCharType="begin"/>
            </w:r>
            <w:r w:rsidRPr="00842463">
              <w:instrText xml:space="preserve"> eq \r(,a) </w:instrText>
            </w:r>
            <w:r w:rsidRPr="00842463">
              <w:fldChar w:fldCharType="end"/>
            </w:r>
            <w:r w:rsidRPr="00842463">
              <w:rPr>
                <w:rFonts w:hint="eastAsia"/>
              </w:rPr>
              <w:t>(a</w:t>
            </w:r>
            <w:r w:rsidRPr="00842463">
              <w:rPr>
                <w:rFonts w:hint="eastAsia"/>
              </w:rPr>
              <w:t>為正整數</w:t>
            </w:r>
            <w:r w:rsidRPr="00842463">
              <w:rPr>
                <w:rFonts w:hint="eastAsia"/>
              </w:rPr>
              <w:t>)</w:t>
            </w:r>
            <w:r w:rsidRPr="00842463">
              <w:rPr>
                <w:rFonts w:hint="eastAsia"/>
              </w:rPr>
              <w:t>的近似值。</w:t>
            </w:r>
          </w:p>
          <w:p w:rsidR="00CF6DC3" w:rsidRPr="00842463" w:rsidRDefault="00CF6DC3" w:rsidP="00AA7475">
            <w:pPr>
              <w:tabs>
                <w:tab w:val="left" w:pos="2205"/>
              </w:tabs>
              <w:snapToGrid w:val="0"/>
              <w:ind w:left="57" w:right="57"/>
            </w:pPr>
            <w:r w:rsidRPr="00842463">
              <w:t>8-</w:t>
            </w:r>
            <w:r w:rsidRPr="00842463">
              <w:rPr>
                <w:i/>
              </w:rPr>
              <w:t>n</w:t>
            </w:r>
            <w:r w:rsidRPr="00842463">
              <w:t>-03 .</w:t>
            </w:r>
            <w:r w:rsidRPr="00842463">
              <w:rPr>
                <w:rFonts w:hint="eastAsia"/>
              </w:rPr>
              <w:t>能理解如何估算</w:t>
            </w:r>
            <w:r w:rsidRPr="00842463">
              <w:fldChar w:fldCharType="begin"/>
            </w:r>
            <w:r w:rsidRPr="00842463">
              <w:instrText xml:space="preserve"> eq \r(,a) </w:instrText>
            </w:r>
            <w:r w:rsidRPr="00842463">
              <w:fldChar w:fldCharType="end"/>
            </w:r>
            <w:r w:rsidRPr="00842463">
              <w:rPr>
                <w:rFonts w:hint="eastAsia"/>
              </w:rPr>
              <w:t>(a</w:t>
            </w:r>
            <w:r w:rsidRPr="00842463">
              <w:rPr>
                <w:rFonts w:hint="eastAsia"/>
              </w:rPr>
              <w:t>為正整數</w:t>
            </w:r>
            <w:r w:rsidRPr="00842463">
              <w:rPr>
                <w:rFonts w:hint="eastAsia"/>
              </w:rPr>
              <w:t>)</w:t>
            </w:r>
            <w:r w:rsidRPr="00842463">
              <w:rPr>
                <w:rFonts w:hint="eastAsia"/>
              </w:rPr>
              <w:t>的整</w:t>
            </w:r>
            <w:r w:rsidRPr="00842463">
              <w:rPr>
                <w:rFonts w:hint="eastAsia"/>
              </w:rPr>
              <w:lastRenderedPageBreak/>
              <w:t>數部分。</w:t>
            </w:r>
          </w:p>
          <w:p w:rsidR="00CF6DC3" w:rsidRPr="00842463" w:rsidRDefault="00CF6DC3" w:rsidP="00AA7475">
            <w:pPr>
              <w:tabs>
                <w:tab w:val="left" w:pos="2205"/>
              </w:tabs>
              <w:snapToGrid w:val="0"/>
              <w:ind w:left="57" w:right="57"/>
            </w:pPr>
            <w:r w:rsidRPr="00842463">
              <w:t>8-</w:t>
            </w:r>
            <w:r w:rsidRPr="00842463">
              <w:rPr>
                <w:i/>
              </w:rPr>
              <w:t>n</w:t>
            </w:r>
            <w:r w:rsidRPr="00842463">
              <w:t>-06</w:t>
            </w:r>
            <w:r w:rsidRPr="00842463">
              <w:rPr>
                <w:rFonts w:hint="eastAsia"/>
              </w:rPr>
              <w:t>能用查表法求出</w:t>
            </w:r>
            <w:r w:rsidRPr="00842463">
              <w:fldChar w:fldCharType="begin"/>
            </w:r>
            <w:r w:rsidRPr="00842463">
              <w:instrText xml:space="preserve"> eq \r(,a) </w:instrText>
            </w:r>
            <w:r w:rsidRPr="00842463">
              <w:fldChar w:fldCharType="end"/>
            </w:r>
            <w:r w:rsidRPr="00842463">
              <w:rPr>
                <w:rFonts w:hint="eastAsia"/>
              </w:rPr>
              <w:t>的近似值。</w:t>
            </w:r>
          </w:p>
          <w:p w:rsidR="00CF6DC3" w:rsidRPr="00842463" w:rsidRDefault="00CF6DC3" w:rsidP="00AA7475">
            <w:r w:rsidRPr="00842463">
              <w:t>8-</w:t>
            </w:r>
            <w:r w:rsidRPr="00842463">
              <w:rPr>
                <w:i/>
              </w:rPr>
              <w:t>n</w:t>
            </w:r>
            <w:r w:rsidRPr="00842463">
              <w:t>-07</w:t>
            </w:r>
            <w:r w:rsidRPr="00842463">
              <w:rPr>
                <w:rFonts w:hint="eastAsia"/>
              </w:rPr>
              <w:t>能用電算器求出</w:t>
            </w:r>
            <w:r w:rsidRPr="00842463">
              <w:fldChar w:fldCharType="begin"/>
            </w:r>
            <w:r w:rsidRPr="00842463">
              <w:instrText xml:space="preserve"> eq \r(,a) </w:instrText>
            </w:r>
            <w:r w:rsidRPr="00842463">
              <w:fldChar w:fldCharType="end"/>
            </w:r>
            <w:r w:rsidRPr="00842463">
              <w:rPr>
                <w:rFonts w:hint="eastAsia"/>
              </w:rPr>
              <w:t>的近似值。</w:t>
            </w:r>
          </w:p>
          <w:p w:rsidR="00CF6DC3" w:rsidRPr="00842463" w:rsidRDefault="00CF6DC3" w:rsidP="00AA7475">
            <w:pPr>
              <w:rPr>
                <w:rFonts w:ascii="標楷體" w:eastAsia="標楷體" w:hAnsi="標楷體"/>
              </w:rPr>
            </w:pPr>
            <w:r w:rsidRPr="00842463">
              <w:t>8-</w:t>
            </w:r>
            <w:r w:rsidRPr="00842463">
              <w:rPr>
                <w:i/>
              </w:rPr>
              <w:t>n</w:t>
            </w:r>
            <w:r w:rsidRPr="00842463">
              <w:t>-10 .</w:t>
            </w:r>
            <w:r w:rsidRPr="00842463">
              <w:rPr>
                <w:rFonts w:hint="eastAsia"/>
              </w:rPr>
              <w:t>能理解二次方根最簡式的意義，並做化簡。</w:t>
            </w:r>
          </w:p>
        </w:tc>
        <w:tc>
          <w:tcPr>
            <w:tcW w:w="1188" w:type="pct"/>
          </w:tcPr>
          <w:p w:rsidR="00CF6DC3" w:rsidRPr="00842463" w:rsidRDefault="00CF6DC3" w:rsidP="00AA7475">
            <w:pPr>
              <w:rPr>
                <w:rFonts w:ascii="標楷體" w:eastAsia="標楷體" w:hAnsi="標楷體"/>
              </w:rPr>
            </w:pP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2-1 </w:t>
            </w:r>
            <w:r w:rsidRPr="00842463">
              <w:rPr>
                <w:rFonts w:ascii="標楷體" w:eastAsia="標楷體" w:hAnsi="標楷體" w:hint="eastAsia"/>
              </w:rPr>
              <w:t>平方根與近似值</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九</w:t>
            </w:r>
          </w:p>
          <w:p w:rsidR="00CF6DC3" w:rsidRPr="00842463" w:rsidRDefault="00CF6DC3" w:rsidP="00AA7475">
            <w:pPr>
              <w:jc w:val="center"/>
              <w:rPr>
                <w:rFonts w:ascii="標楷體" w:eastAsia="標楷體" w:hAnsi="標楷體"/>
              </w:rPr>
            </w:pPr>
            <w:r w:rsidRPr="00842463">
              <w:rPr>
                <w:rFonts w:ascii="標楷體" w:eastAsia="標楷體" w:hAnsi="標楷體"/>
              </w:rPr>
              <w:t>10/27-10/31</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 xml:space="preserve">2-2 </w:t>
            </w:r>
            <w:r w:rsidRPr="00842463">
              <w:rPr>
                <w:rFonts w:ascii="標楷體" w:eastAsia="標楷體" w:hAnsi="標楷體" w:hint="eastAsia"/>
              </w:rPr>
              <w:t>根式的運算</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2-2 </w:t>
            </w:r>
            <w:r w:rsidRPr="00842463">
              <w:rPr>
                <w:rFonts w:ascii="標楷體" w:eastAsia="標楷體" w:hAnsi="標楷體" w:hint="eastAsia"/>
              </w:rPr>
              <w:t>根式的運算</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1/3-11/7</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 xml:space="preserve">2-3 </w:t>
            </w:r>
            <w:r w:rsidRPr="00842463">
              <w:rPr>
                <w:rFonts w:ascii="標楷體" w:eastAsia="標楷體" w:hAnsi="標楷體" w:hint="eastAsia"/>
              </w:rPr>
              <w:t>畢氏定理</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2-3 </w:t>
            </w:r>
            <w:r w:rsidRPr="00842463">
              <w:rPr>
                <w:rFonts w:ascii="標楷體" w:eastAsia="標楷體" w:hAnsi="標楷體" w:hint="eastAsia"/>
              </w:rPr>
              <w:t>畢氏定理</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r w:rsidRPr="00842463">
              <w:rPr>
                <w:rFonts w:ascii="標楷體" w:eastAsia="標楷體" w:hAnsi="標楷體"/>
              </w:rPr>
              <w:t>一</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1/10-11/14</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2-3 </w:t>
            </w:r>
            <w:r w:rsidRPr="00842463">
              <w:rPr>
                <w:rFonts w:ascii="標楷體" w:eastAsia="標楷體" w:hAnsi="標楷體" w:hint="eastAsia"/>
              </w:rPr>
              <w:t>畢氏定理</w:t>
            </w:r>
            <w:r w:rsidRPr="00842463">
              <w:rPr>
                <w:rFonts w:ascii="標楷體" w:eastAsia="標楷體" w:hAnsi="標楷體"/>
              </w:rPr>
              <w:t>(4</w:t>
            </w:r>
            <w:r w:rsidRPr="00842463">
              <w:rPr>
                <w:rFonts w:ascii="標楷體" w:eastAsia="標楷體" w:hAnsi="標楷體" w:hint="eastAsia"/>
              </w:rPr>
              <w:t>節</w:t>
            </w:r>
            <w:r w:rsidRPr="00842463">
              <w:rPr>
                <w:rFonts w:ascii="標楷體" w:eastAsia="標楷體" w:hAnsi="標楷體"/>
              </w:rPr>
              <w:t>)</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lastRenderedPageBreak/>
              <w:t>十</w:t>
            </w:r>
            <w:r w:rsidRPr="00842463">
              <w:rPr>
                <w:rFonts w:ascii="標楷體" w:eastAsia="標楷體" w:hAnsi="標楷體"/>
              </w:rPr>
              <w:t>二</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1/17-11/21</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3-1</w:t>
            </w:r>
            <w:r w:rsidRPr="00842463">
              <w:rPr>
                <w:rFonts w:ascii="標楷體" w:eastAsia="標楷體" w:hAnsi="標楷體" w:hint="eastAsia"/>
              </w:rPr>
              <w:t xml:space="preserve"> 利用提公因式做因式分解</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3-1</w:t>
            </w:r>
            <w:r w:rsidRPr="00842463">
              <w:rPr>
                <w:rFonts w:ascii="標楷體" w:eastAsia="標楷體" w:hAnsi="標楷體" w:hint="eastAsia"/>
              </w:rPr>
              <w:t xml:space="preserve"> 利用提公因式做因式分解</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lastRenderedPageBreak/>
              <w:t>十</w:t>
            </w:r>
            <w:r w:rsidRPr="00842463">
              <w:rPr>
                <w:rFonts w:ascii="標楷體" w:eastAsia="標楷體" w:hAnsi="標楷體"/>
              </w:rPr>
              <w:t>三</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1/24-11/28</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3-</w:t>
            </w:r>
            <w:r w:rsidRPr="00842463">
              <w:rPr>
                <w:rFonts w:ascii="標楷體" w:eastAsia="標楷體" w:hAnsi="標楷體" w:hint="eastAsia"/>
              </w:rPr>
              <w:t>2</w:t>
            </w:r>
            <w:r w:rsidRPr="00842463">
              <w:rPr>
                <w:rFonts w:ascii="標楷體" w:eastAsia="標楷體" w:hAnsi="標楷體"/>
              </w:rPr>
              <w:t xml:space="preserve"> </w:t>
            </w:r>
            <w:r w:rsidRPr="00842463">
              <w:rPr>
                <w:rFonts w:ascii="標楷體" w:eastAsia="標楷體" w:hAnsi="標楷體" w:hint="eastAsia"/>
              </w:rPr>
              <w:t>利用乘法公式做因式分解</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3-</w:t>
            </w:r>
            <w:r w:rsidRPr="00842463">
              <w:rPr>
                <w:rFonts w:ascii="標楷體" w:eastAsia="標楷體" w:hAnsi="標楷體" w:hint="eastAsia"/>
              </w:rPr>
              <w:t>2</w:t>
            </w:r>
            <w:r w:rsidRPr="00842463">
              <w:rPr>
                <w:rFonts w:ascii="標楷體" w:eastAsia="標楷體" w:hAnsi="標楷體"/>
              </w:rPr>
              <w:t xml:space="preserve"> </w:t>
            </w:r>
            <w:r w:rsidRPr="00842463">
              <w:rPr>
                <w:rFonts w:ascii="標楷體" w:eastAsia="標楷體" w:hAnsi="標楷體" w:hint="eastAsia"/>
              </w:rPr>
              <w:t>利用乘法公式做因式分解</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r w:rsidRPr="00842463">
              <w:rPr>
                <w:rFonts w:ascii="標楷體" w:eastAsia="標楷體" w:hAnsi="標楷體"/>
              </w:rPr>
              <w:t>四</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2/1-12/5</w:t>
            </w:r>
          </w:p>
        </w:tc>
        <w:tc>
          <w:tcPr>
            <w:tcW w:w="879" w:type="pct"/>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hint="eastAsia"/>
              </w:rPr>
              <w:t>段考週複習</w:t>
            </w:r>
          </w:p>
        </w:tc>
        <w:tc>
          <w:tcPr>
            <w:tcW w:w="814" w:type="pct"/>
            <w:vAlign w:val="center"/>
          </w:tcPr>
          <w:p w:rsidR="00CF6DC3" w:rsidRPr="00842463" w:rsidRDefault="00CF6DC3" w:rsidP="00AA7475">
            <w:pPr>
              <w:ind w:left="57" w:right="57"/>
              <w:rPr>
                <w:rFonts w:ascii="新細明體" w:hAnsi="新細明體"/>
              </w:rPr>
            </w:pPr>
          </w:p>
        </w:tc>
        <w:tc>
          <w:tcPr>
            <w:tcW w:w="695" w:type="pct"/>
          </w:tcPr>
          <w:p w:rsidR="00CF6DC3" w:rsidRPr="00842463" w:rsidRDefault="00CF6DC3" w:rsidP="00AA7475">
            <w:pPr>
              <w:rPr>
                <w:rFonts w:ascii="標楷體" w:eastAsia="標楷體" w:hAnsi="標楷體"/>
              </w:rPr>
            </w:pP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r w:rsidRPr="00842463">
              <w:rPr>
                <w:rFonts w:ascii="標楷體" w:eastAsia="標楷體" w:hAnsi="標楷體"/>
              </w:rPr>
              <w:t>五</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2/8-12/12</w:t>
            </w:r>
          </w:p>
        </w:tc>
        <w:tc>
          <w:tcPr>
            <w:tcW w:w="879" w:type="pct"/>
            <w:vMerge w:val="restart"/>
          </w:tcPr>
          <w:p w:rsidR="00CF6DC3" w:rsidRPr="00842463" w:rsidRDefault="00CF6DC3" w:rsidP="00AA7475">
            <w:pPr>
              <w:snapToGrid w:val="0"/>
              <w:ind w:left="57" w:right="57"/>
              <w:jc w:val="both"/>
            </w:pPr>
            <w:r w:rsidRPr="00842463">
              <w:t>8-</w:t>
            </w:r>
            <w:r w:rsidRPr="00842463">
              <w:rPr>
                <w:i/>
              </w:rPr>
              <w:t>a</w:t>
            </w:r>
            <w:r w:rsidRPr="00842463">
              <w:t>-01</w:t>
            </w:r>
            <w:r w:rsidRPr="00842463">
              <w:rPr>
                <w:rFonts w:hint="eastAsia"/>
              </w:rPr>
              <w:t>能在具體情境中認識一元二次方程式，並理解其解的意義。</w:t>
            </w:r>
          </w:p>
          <w:p w:rsidR="00CF6DC3" w:rsidRPr="00842463" w:rsidRDefault="00CF6DC3" w:rsidP="00AA7475">
            <w:pPr>
              <w:snapToGrid w:val="0"/>
              <w:ind w:left="57" w:right="57"/>
              <w:jc w:val="both"/>
            </w:pPr>
            <w:r w:rsidRPr="00842463">
              <w:t>8-</w:t>
            </w:r>
            <w:r w:rsidRPr="00842463">
              <w:rPr>
                <w:i/>
              </w:rPr>
              <w:t>a</w:t>
            </w:r>
            <w:r w:rsidRPr="00842463">
              <w:t>-02</w:t>
            </w:r>
            <w:r w:rsidRPr="00842463">
              <w:rPr>
                <w:rFonts w:hint="eastAsia"/>
              </w:rPr>
              <w:t>能以因式分解解一元二次方程式。</w:t>
            </w:r>
          </w:p>
          <w:p w:rsidR="00CF6DC3" w:rsidRPr="00842463" w:rsidRDefault="00CF6DC3" w:rsidP="00AA7475">
            <w:pPr>
              <w:tabs>
                <w:tab w:val="left" w:pos="2205"/>
              </w:tabs>
              <w:snapToGrid w:val="0"/>
              <w:ind w:left="57" w:right="57"/>
            </w:pPr>
            <w:r w:rsidRPr="00842463">
              <w:t>8-</w:t>
            </w:r>
            <w:r w:rsidRPr="00842463">
              <w:rPr>
                <w:i/>
              </w:rPr>
              <w:t>a</w:t>
            </w:r>
            <w:r w:rsidRPr="00842463">
              <w:t>-03</w:t>
            </w:r>
            <w:r w:rsidRPr="00842463">
              <w:rPr>
                <w:rFonts w:hint="eastAsia"/>
              </w:rPr>
              <w:t>用平方根的概念解形如</w:t>
            </w:r>
            <w:r w:rsidRPr="00842463">
              <w:rPr>
                <w:rFonts w:hint="eastAsia"/>
              </w:rPr>
              <w:t>x2</w:t>
            </w:r>
            <w:r w:rsidRPr="00842463">
              <w:rPr>
                <w:rFonts w:hint="eastAsia"/>
              </w:rPr>
              <w:t>＝</w:t>
            </w:r>
            <w:r w:rsidRPr="00842463">
              <w:rPr>
                <w:rFonts w:hint="eastAsia"/>
              </w:rPr>
              <w:t>c</w:t>
            </w:r>
            <w:r w:rsidRPr="00842463">
              <w:rPr>
                <w:rFonts w:hint="eastAsia"/>
              </w:rPr>
              <w:t>、</w:t>
            </w:r>
            <w:r w:rsidRPr="00842463">
              <w:rPr>
                <w:rFonts w:hint="eastAsia"/>
              </w:rPr>
              <w:t>(ax</w:t>
            </w:r>
            <w:r w:rsidRPr="00842463">
              <w:rPr>
                <w:rFonts w:hint="eastAsia"/>
              </w:rPr>
              <w:t>±</w:t>
            </w:r>
            <w:r w:rsidRPr="00842463">
              <w:rPr>
                <w:rFonts w:hint="eastAsia"/>
              </w:rPr>
              <w:t>b)2</w:t>
            </w:r>
            <w:r w:rsidRPr="00842463">
              <w:rPr>
                <w:rFonts w:hint="eastAsia"/>
              </w:rPr>
              <w:t>＝</w:t>
            </w:r>
            <w:r w:rsidRPr="00842463">
              <w:rPr>
                <w:rFonts w:hint="eastAsia"/>
              </w:rPr>
              <w:t>c</w:t>
            </w:r>
            <w:r w:rsidRPr="00842463">
              <w:rPr>
                <w:rFonts w:hint="eastAsia"/>
              </w:rPr>
              <w:t>，</w:t>
            </w:r>
            <w:r w:rsidRPr="00842463">
              <w:rPr>
                <w:rFonts w:hint="eastAsia"/>
              </w:rPr>
              <w:t>c</w:t>
            </w:r>
            <w:r w:rsidRPr="00842463">
              <w:rPr>
                <w:rFonts w:hint="eastAsia"/>
              </w:rPr>
              <w:sym w:font="Symbol" w:char="F0B3"/>
            </w:r>
            <w:r w:rsidRPr="00842463">
              <w:rPr>
                <w:rFonts w:hint="eastAsia"/>
              </w:rPr>
              <w:t>0</w:t>
            </w:r>
            <w:r w:rsidRPr="00842463">
              <w:rPr>
                <w:rFonts w:hint="eastAsia"/>
              </w:rPr>
              <w:t>的一元二次方程式。</w:t>
            </w:r>
          </w:p>
          <w:p w:rsidR="00CF6DC3" w:rsidRPr="00842463" w:rsidRDefault="00CF6DC3" w:rsidP="00AA7475">
            <w:pPr>
              <w:tabs>
                <w:tab w:val="left" w:pos="2205"/>
              </w:tabs>
              <w:snapToGrid w:val="0"/>
              <w:ind w:left="57" w:right="57"/>
            </w:pPr>
            <w:r w:rsidRPr="00842463">
              <w:t>8-</w:t>
            </w:r>
            <w:r w:rsidRPr="00842463">
              <w:rPr>
                <w:i/>
              </w:rPr>
              <w:t>a</w:t>
            </w:r>
            <w:r w:rsidRPr="00842463">
              <w:t>-04</w:t>
            </w:r>
            <w:r w:rsidRPr="00842463">
              <w:rPr>
                <w:rFonts w:hint="eastAsia"/>
              </w:rPr>
              <w:t>利用配方法解形如</w:t>
            </w:r>
            <w:r w:rsidRPr="00842463">
              <w:rPr>
                <w:rFonts w:hint="eastAsia"/>
              </w:rPr>
              <w:t>x2</w:t>
            </w:r>
            <w:r w:rsidRPr="00842463">
              <w:rPr>
                <w:rFonts w:hint="eastAsia"/>
              </w:rPr>
              <w:t>＋</w:t>
            </w:r>
            <w:r w:rsidRPr="00842463">
              <w:rPr>
                <w:rFonts w:hint="eastAsia"/>
              </w:rPr>
              <w:t>ax</w:t>
            </w:r>
            <w:r w:rsidRPr="00842463">
              <w:rPr>
                <w:rFonts w:hint="eastAsia"/>
              </w:rPr>
              <w:t>＋</w:t>
            </w:r>
            <w:r w:rsidRPr="00842463">
              <w:rPr>
                <w:rFonts w:hint="eastAsia"/>
              </w:rPr>
              <w:t>b</w:t>
            </w:r>
            <w:r w:rsidRPr="00842463">
              <w:rPr>
                <w:rFonts w:hint="eastAsia"/>
              </w:rPr>
              <w:t>＝</w:t>
            </w:r>
            <w:r w:rsidRPr="00842463">
              <w:rPr>
                <w:rFonts w:hint="eastAsia"/>
              </w:rPr>
              <w:t>0</w:t>
            </w:r>
            <w:r w:rsidRPr="00842463">
              <w:rPr>
                <w:rFonts w:hint="eastAsia"/>
              </w:rPr>
              <w:t>的一元二次方程式。</w:t>
            </w:r>
          </w:p>
          <w:p w:rsidR="00CF6DC3" w:rsidRPr="00842463" w:rsidRDefault="00CF6DC3" w:rsidP="00AA7475">
            <w:pPr>
              <w:rPr>
                <w:rFonts w:ascii="標楷體" w:eastAsia="標楷體" w:hAnsi="標楷體"/>
              </w:rPr>
            </w:pPr>
            <w:r w:rsidRPr="00842463">
              <w:t>8-</w:t>
            </w:r>
            <w:r w:rsidRPr="00842463">
              <w:rPr>
                <w:i/>
              </w:rPr>
              <w:t>a</w:t>
            </w:r>
            <w:r w:rsidRPr="00842463">
              <w:t>-05</w:t>
            </w:r>
            <w:r w:rsidRPr="00842463">
              <w:rPr>
                <w:rFonts w:hint="eastAsia"/>
              </w:rPr>
              <w:t>根據實際問題，依題意列出方程式，整理成一元二次方程式並求解。</w:t>
            </w: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3-</w:t>
            </w:r>
            <w:r w:rsidRPr="00842463">
              <w:rPr>
                <w:rFonts w:ascii="標楷體" w:eastAsia="標楷體" w:hAnsi="標楷體" w:hint="eastAsia"/>
              </w:rPr>
              <w:t>3</w:t>
            </w:r>
            <w:r w:rsidRPr="00842463">
              <w:rPr>
                <w:rFonts w:ascii="標楷體" w:eastAsia="標楷體" w:hAnsi="標楷體"/>
              </w:rPr>
              <w:t xml:space="preserve"> </w:t>
            </w:r>
            <w:r w:rsidRPr="00842463">
              <w:rPr>
                <w:rFonts w:ascii="標楷體" w:eastAsia="標楷體" w:hAnsi="標楷體" w:hint="eastAsia"/>
              </w:rPr>
              <w:t>利用十字交乘法做因式分解</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3-</w:t>
            </w:r>
            <w:r w:rsidRPr="00842463">
              <w:rPr>
                <w:rFonts w:ascii="標楷體" w:eastAsia="標楷體" w:hAnsi="標楷體" w:hint="eastAsia"/>
              </w:rPr>
              <w:t>3</w:t>
            </w:r>
            <w:r w:rsidRPr="00842463">
              <w:rPr>
                <w:rFonts w:ascii="標楷體" w:eastAsia="標楷體" w:hAnsi="標楷體"/>
              </w:rPr>
              <w:t xml:space="preserve"> </w:t>
            </w:r>
            <w:r w:rsidRPr="00842463">
              <w:rPr>
                <w:rFonts w:ascii="標楷體" w:eastAsia="標楷體" w:hAnsi="標楷體" w:hint="eastAsia"/>
              </w:rPr>
              <w:t>利用十字交乘法做因式分解</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r w:rsidRPr="00842463">
              <w:rPr>
                <w:rFonts w:ascii="標楷體" w:eastAsia="標楷體" w:hAnsi="標楷體"/>
              </w:rPr>
              <w:t>六</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2/15-12/19</w:t>
            </w:r>
          </w:p>
        </w:tc>
        <w:tc>
          <w:tcPr>
            <w:tcW w:w="879" w:type="pct"/>
            <w:vMerge/>
          </w:tcPr>
          <w:p w:rsidR="00CF6DC3" w:rsidRPr="00842463" w:rsidRDefault="00CF6DC3" w:rsidP="00AA7475">
            <w:pPr>
              <w:rPr>
                <w:rFonts w:ascii="標楷體" w:eastAsia="標楷體" w:hAnsi="標楷體"/>
              </w:rPr>
            </w:pPr>
          </w:p>
        </w:tc>
        <w:tc>
          <w:tcPr>
            <w:tcW w:w="1188"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4-1 </w:t>
            </w:r>
            <w:r w:rsidRPr="00842463">
              <w:rPr>
                <w:rFonts w:ascii="標楷體" w:eastAsia="標楷體" w:hAnsi="標楷體" w:hint="eastAsia"/>
              </w:rPr>
              <w:t>因式分解解一元二次方程式</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4-1 </w:t>
            </w:r>
            <w:r w:rsidRPr="00842463">
              <w:rPr>
                <w:rFonts w:ascii="標楷體" w:eastAsia="標楷體" w:hAnsi="標楷體" w:hint="eastAsia"/>
              </w:rPr>
              <w:t>因式分解解一元二次方程式</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r w:rsidRPr="00842463">
              <w:rPr>
                <w:rFonts w:ascii="標楷體" w:eastAsia="標楷體" w:hAnsi="標楷體"/>
              </w:rPr>
              <w:t>七</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2/22-12/26</w:t>
            </w:r>
          </w:p>
        </w:tc>
        <w:tc>
          <w:tcPr>
            <w:tcW w:w="879" w:type="pct"/>
            <w:vMerge/>
          </w:tcPr>
          <w:p w:rsidR="00CF6DC3" w:rsidRPr="00842463" w:rsidRDefault="00CF6DC3" w:rsidP="00AA7475">
            <w:pPr>
              <w:rPr>
                <w:rFonts w:ascii="標楷體" w:eastAsia="標楷體" w:hAnsi="標楷體"/>
              </w:rPr>
            </w:pPr>
          </w:p>
        </w:tc>
        <w:tc>
          <w:tcPr>
            <w:tcW w:w="1188"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4-2 </w:t>
            </w:r>
            <w:r w:rsidRPr="00842463">
              <w:rPr>
                <w:rFonts w:ascii="標楷體" w:eastAsia="標楷體" w:hAnsi="標楷體" w:hint="eastAsia"/>
              </w:rPr>
              <w:t>配方法與公式解</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4-2 </w:t>
            </w:r>
            <w:r w:rsidRPr="00842463">
              <w:rPr>
                <w:rFonts w:ascii="標楷體" w:eastAsia="標楷體" w:hAnsi="標楷體" w:hint="eastAsia"/>
              </w:rPr>
              <w:t>配方法與公式解</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r w:rsidRPr="00842463">
              <w:rPr>
                <w:rFonts w:ascii="標楷體" w:eastAsia="標楷體" w:hAnsi="標楷體"/>
              </w:rPr>
              <w:t>八</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2/29-1/2</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4-2 </w:t>
            </w:r>
            <w:r w:rsidRPr="00842463">
              <w:rPr>
                <w:rFonts w:ascii="標楷體" w:eastAsia="標楷體" w:hAnsi="標楷體" w:hint="eastAsia"/>
              </w:rPr>
              <w:t>配方法與公式解</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十</w:t>
            </w:r>
            <w:r w:rsidRPr="00842463">
              <w:rPr>
                <w:rFonts w:ascii="標楷體" w:eastAsia="標楷體" w:hAnsi="標楷體"/>
              </w:rPr>
              <w:t>九</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/5-1/9</w:t>
            </w:r>
          </w:p>
        </w:tc>
        <w:tc>
          <w:tcPr>
            <w:tcW w:w="879" w:type="pct"/>
            <w:vMerge/>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rPr>
              <w:t xml:space="preserve">4-3 </w:t>
            </w:r>
            <w:r w:rsidRPr="00842463">
              <w:rPr>
                <w:rFonts w:ascii="標楷體" w:eastAsia="標楷體" w:hAnsi="標楷體" w:hint="eastAsia"/>
              </w:rPr>
              <w:t>應用問題</w:t>
            </w:r>
          </w:p>
        </w:tc>
        <w:tc>
          <w:tcPr>
            <w:tcW w:w="814" w:type="pct"/>
            <w:vAlign w:val="center"/>
          </w:tcPr>
          <w:p w:rsidR="00CF6DC3" w:rsidRPr="00842463" w:rsidRDefault="00CF6DC3" w:rsidP="00AA7475">
            <w:pPr>
              <w:ind w:left="57" w:right="57"/>
              <w:rPr>
                <w:rFonts w:ascii="標楷體" w:eastAsia="標楷體" w:hAnsi="標楷體"/>
              </w:rPr>
            </w:pPr>
            <w:r w:rsidRPr="00842463">
              <w:rPr>
                <w:rFonts w:ascii="標楷體" w:eastAsia="標楷體" w:hAnsi="標楷體"/>
              </w:rPr>
              <w:t xml:space="preserve">4-3 </w:t>
            </w:r>
            <w:r w:rsidRPr="00842463">
              <w:rPr>
                <w:rFonts w:ascii="標楷體" w:eastAsia="標楷體" w:hAnsi="標楷體" w:hint="eastAsia"/>
              </w:rPr>
              <w:t>應用問題</w:t>
            </w: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r w:rsidR="00CF6DC3" w:rsidRPr="00842463" w:rsidTr="00CF6DC3">
        <w:trPr>
          <w:cantSplit/>
          <w:trHeight w:val="707"/>
        </w:trPr>
        <w:tc>
          <w:tcPr>
            <w:tcW w:w="489" w:type="pct"/>
            <w:vAlign w:val="center"/>
          </w:tcPr>
          <w:p w:rsidR="00CF6DC3" w:rsidRPr="00842463" w:rsidRDefault="00CF6DC3" w:rsidP="00AA7475">
            <w:pPr>
              <w:jc w:val="center"/>
              <w:rPr>
                <w:rFonts w:ascii="標楷體" w:eastAsia="標楷體" w:hAnsi="標楷體"/>
              </w:rPr>
            </w:pPr>
            <w:r w:rsidRPr="00842463">
              <w:rPr>
                <w:rFonts w:ascii="標楷體" w:eastAsia="標楷體" w:hAnsi="標楷體" w:hint="eastAsia"/>
              </w:rPr>
              <w:t>二</w:t>
            </w:r>
            <w:r w:rsidRPr="00842463">
              <w:rPr>
                <w:rFonts w:ascii="標楷體" w:eastAsia="標楷體" w:hAnsi="標楷體"/>
              </w:rPr>
              <w:t>十</w:t>
            </w:r>
          </w:p>
          <w:p w:rsidR="00CF6DC3" w:rsidRPr="00842463" w:rsidRDefault="00CF6DC3" w:rsidP="00AA7475">
            <w:pPr>
              <w:jc w:val="center"/>
              <w:rPr>
                <w:rFonts w:ascii="標楷體" w:eastAsia="標楷體" w:hAnsi="標楷體"/>
              </w:rPr>
            </w:pPr>
            <w:r w:rsidRPr="00842463">
              <w:rPr>
                <w:rFonts w:ascii="標楷體" w:eastAsia="標楷體" w:hAnsi="標楷體" w:hint="eastAsia"/>
              </w:rPr>
              <w:t>1</w:t>
            </w:r>
            <w:r w:rsidRPr="00842463">
              <w:rPr>
                <w:rFonts w:ascii="標楷體" w:eastAsia="標楷體" w:hAnsi="標楷體"/>
              </w:rPr>
              <w:t>/12-1/16</w:t>
            </w:r>
          </w:p>
        </w:tc>
        <w:tc>
          <w:tcPr>
            <w:tcW w:w="879" w:type="pct"/>
          </w:tcPr>
          <w:p w:rsidR="00CF6DC3" w:rsidRPr="00842463" w:rsidRDefault="00CF6DC3" w:rsidP="00AA7475">
            <w:pPr>
              <w:rPr>
                <w:rFonts w:ascii="標楷體" w:eastAsia="標楷體" w:hAnsi="標楷體"/>
              </w:rPr>
            </w:pPr>
          </w:p>
        </w:tc>
        <w:tc>
          <w:tcPr>
            <w:tcW w:w="1188" w:type="pct"/>
          </w:tcPr>
          <w:p w:rsidR="00CF6DC3" w:rsidRPr="00842463" w:rsidRDefault="00CF6DC3" w:rsidP="00AA7475">
            <w:pPr>
              <w:rPr>
                <w:rFonts w:ascii="標楷體" w:eastAsia="標楷體" w:hAnsi="標楷體"/>
              </w:rPr>
            </w:pPr>
            <w:r w:rsidRPr="00842463">
              <w:rPr>
                <w:rFonts w:ascii="標楷體" w:eastAsia="標楷體" w:hAnsi="標楷體" w:hint="eastAsia"/>
              </w:rPr>
              <w:t>段考週複習</w:t>
            </w:r>
          </w:p>
        </w:tc>
        <w:tc>
          <w:tcPr>
            <w:tcW w:w="814" w:type="pct"/>
          </w:tcPr>
          <w:p w:rsidR="00CF6DC3" w:rsidRPr="00842463" w:rsidRDefault="00CF6DC3" w:rsidP="00AA7475">
            <w:pPr>
              <w:rPr>
                <w:rFonts w:ascii="標楷體" w:eastAsia="標楷體" w:hAnsi="標楷體"/>
              </w:rPr>
            </w:pPr>
          </w:p>
        </w:tc>
        <w:tc>
          <w:tcPr>
            <w:tcW w:w="695" w:type="pct"/>
          </w:tcPr>
          <w:p w:rsidR="00CF6DC3" w:rsidRPr="00842463" w:rsidRDefault="00CF6DC3" w:rsidP="00AA7475">
            <w:pPr>
              <w:rPr>
                <w:rFonts w:ascii="標楷體" w:eastAsia="標楷體" w:hAnsi="標楷體"/>
              </w:rPr>
            </w:pPr>
            <w:r w:rsidRPr="00842463">
              <w:rPr>
                <w:rFonts w:ascii="標楷體" w:eastAsia="標楷體" w:hAnsi="標楷體" w:hint="eastAsia"/>
              </w:rPr>
              <w:t>作業、紙筆測驗</w:t>
            </w:r>
          </w:p>
        </w:tc>
        <w:tc>
          <w:tcPr>
            <w:tcW w:w="935" w:type="pct"/>
          </w:tcPr>
          <w:p w:rsidR="00CF6DC3" w:rsidRPr="00842463" w:rsidRDefault="00CF6DC3" w:rsidP="00AA7475">
            <w:pPr>
              <w:rPr>
                <w:rFonts w:ascii="標楷體" w:eastAsia="標楷體" w:hAnsi="標楷體"/>
              </w:rPr>
            </w:pPr>
          </w:p>
        </w:tc>
      </w:tr>
    </w:tbl>
    <w:p w:rsidR="00794AEF" w:rsidRPr="00A21746" w:rsidRDefault="00794AEF" w:rsidP="00794AEF">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794AEF" w:rsidRPr="00964AB6" w:rsidRDefault="00794AEF" w:rsidP="00794AEF"/>
    <w:p w:rsidR="00794AEF" w:rsidRPr="00A21746" w:rsidRDefault="00794AEF" w:rsidP="00794AEF">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794AEF" w:rsidRPr="00A21746" w:rsidRDefault="00794AEF" w:rsidP="00794AEF">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Pr>
          <w:rFonts w:ascii="標楷體" w:eastAsia="標楷體" w:hAnsi="標楷體" w:hint="eastAsia"/>
          <w:b/>
          <w:u w:val="single"/>
        </w:rPr>
        <w:t>竹光</w:t>
      </w:r>
      <w:r w:rsidRPr="00A21746">
        <w:rPr>
          <w:rFonts w:ascii="標楷體" w:eastAsia="標楷體" w:hAnsi="標楷體"/>
          <w:b/>
          <w:u w:val="single"/>
        </w:rPr>
        <w:t xml:space="preserve"> </w:t>
      </w:r>
      <w:r w:rsidRPr="00A21746">
        <w:rPr>
          <w:rFonts w:ascii="標楷體" w:eastAsia="標楷體" w:hAnsi="標楷體"/>
          <w:b/>
        </w:rPr>
        <w:t>國民中小學</w:t>
      </w:r>
      <w:r w:rsidRPr="00A21746">
        <w:rPr>
          <w:rFonts w:ascii="標楷體" w:eastAsia="標楷體" w:hAnsi="標楷體"/>
          <w:b/>
          <w:u w:val="single"/>
        </w:rPr>
        <w:t xml:space="preserve"> </w:t>
      </w:r>
      <w:r>
        <w:rPr>
          <w:rFonts w:ascii="標楷體" w:eastAsia="標楷體" w:hAnsi="標楷體" w:hint="eastAsia"/>
          <w:b/>
          <w:u w:val="single"/>
        </w:rPr>
        <w:t>103</w:t>
      </w:r>
      <w:r w:rsidRPr="00A21746">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Pr>
          <w:rFonts w:ascii="標楷體" w:eastAsia="標楷體" w:hAnsi="標楷體" w:hint="eastAsia"/>
          <w:b/>
          <w:u w:val="single"/>
        </w:rPr>
        <w:t>九</w:t>
      </w:r>
      <w:r w:rsidRPr="00A21746">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Pr>
          <w:rFonts w:ascii="標楷體" w:eastAsia="標楷體" w:hAnsi="標楷體" w:hint="eastAsia"/>
          <w:b/>
          <w:u w:val="single"/>
        </w:rPr>
        <w:t>一</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Pr>
          <w:rFonts w:ascii="標楷體" w:eastAsia="標楷體" w:hAnsi="標楷體" w:hint="eastAsia"/>
          <w:b/>
          <w:u w:val="single"/>
        </w:rPr>
        <w:t>數學</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794AEF" w:rsidRPr="00A21746" w:rsidRDefault="00794AEF" w:rsidP="00794AEF">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Pr>
          <w:rFonts w:ascii="標楷體" w:eastAsia="標楷體" w:hAnsi="標楷體" w:hint="eastAsia"/>
          <w:b/>
          <w:u w:val="single"/>
        </w:rPr>
        <w:t>數學領域</w:t>
      </w:r>
      <w:r w:rsidRPr="00A21746">
        <w:rPr>
          <w:rFonts w:ascii="標楷體" w:eastAsia="標楷體" w:hAnsi="標楷體" w:hint="eastAsia"/>
          <w:u w:val="single"/>
        </w:rPr>
        <w:t>教師</w:t>
      </w:r>
    </w:p>
    <w:p w:rsidR="00794AEF" w:rsidRPr="00A21746" w:rsidRDefault="00794AEF" w:rsidP="00794AEF">
      <w:pPr>
        <w:rPr>
          <w:rFonts w:ascii="標楷體" w:eastAsia="標楷體" w:hAnsi="標楷體"/>
          <w:b/>
        </w:rPr>
      </w:pPr>
      <w:r w:rsidRPr="00A21746">
        <w:rPr>
          <w:rFonts w:ascii="標楷體" w:eastAsia="標楷體" w:hAnsi="標楷體" w:hint="eastAsia"/>
          <w:b/>
        </w:rPr>
        <w:t>第</w:t>
      </w:r>
      <w:r>
        <w:rPr>
          <w:rFonts w:ascii="標楷體" w:eastAsia="標楷體" w:hAnsi="標楷體" w:hint="eastAsia"/>
          <w:b/>
          <w:u w:val="single"/>
        </w:rPr>
        <w:t>一</w:t>
      </w:r>
      <w:r w:rsidRPr="00A21746">
        <w:rPr>
          <w:rFonts w:ascii="標楷體" w:eastAsia="標楷體" w:hAnsi="標楷體" w:hint="eastAsia"/>
          <w:b/>
        </w:rPr>
        <w:t>學期</w:t>
      </w:r>
    </w:p>
    <w:p w:rsidR="00794AEF" w:rsidRPr="00A21746" w:rsidRDefault="00794AEF" w:rsidP="00794AEF">
      <w:pPr>
        <w:numPr>
          <w:ilvl w:val="1"/>
          <w:numId w:val="3"/>
        </w:numPr>
        <w:spacing w:line="400" w:lineRule="exact"/>
        <w:jc w:val="both"/>
        <w:rPr>
          <w:rFonts w:ascii="標楷體" w:eastAsia="標楷體" w:hAnsi="標楷體"/>
        </w:rPr>
      </w:pPr>
      <w:r w:rsidRPr="00A21746">
        <w:rPr>
          <w:rFonts w:ascii="標楷體" w:eastAsia="標楷體" w:hAnsi="標楷體" w:hint="eastAsia"/>
        </w:rPr>
        <w:t>本領域每週學習節數（</w:t>
      </w:r>
      <w:r>
        <w:rPr>
          <w:rFonts w:ascii="標楷體" w:eastAsia="標楷體" w:hAnsi="標楷體" w:hint="eastAsia"/>
        </w:rPr>
        <w:t>5</w:t>
      </w:r>
      <w:r w:rsidRPr="00A21746">
        <w:rPr>
          <w:rFonts w:ascii="標楷體" w:eastAsia="標楷體" w:hAnsi="標楷體" w:hint="eastAsia"/>
        </w:rPr>
        <w:t>）節，銜接或補強節數﹙</w:t>
      </w:r>
      <w:r>
        <w:rPr>
          <w:rFonts w:ascii="標楷體" w:eastAsia="標楷體" w:hAnsi="標楷體" w:hint="eastAsia"/>
        </w:rPr>
        <w:t>0</w:t>
      </w:r>
      <w:r w:rsidRPr="00A21746">
        <w:rPr>
          <w:rFonts w:ascii="標楷體" w:eastAsia="標楷體" w:hAnsi="標楷體" w:hint="eastAsia"/>
        </w:rPr>
        <w:t>﹚節，本學期共﹙</w:t>
      </w:r>
      <w:r>
        <w:rPr>
          <w:rFonts w:ascii="標楷體" w:eastAsia="標楷體" w:hAnsi="標楷體" w:hint="eastAsia"/>
        </w:rPr>
        <w:t>100</w:t>
      </w:r>
      <w:r w:rsidRPr="00A21746">
        <w:rPr>
          <w:rFonts w:ascii="標楷體" w:eastAsia="標楷體" w:hAnsi="標楷體" w:hint="eastAsia"/>
        </w:rPr>
        <w:t>﹚節。</w:t>
      </w:r>
    </w:p>
    <w:p w:rsidR="00794AEF" w:rsidRPr="00A21746" w:rsidRDefault="00794AEF" w:rsidP="00794AEF">
      <w:pPr>
        <w:numPr>
          <w:ilvl w:val="1"/>
          <w:numId w:val="3"/>
        </w:numPr>
        <w:spacing w:line="400" w:lineRule="exact"/>
        <w:jc w:val="both"/>
        <w:rPr>
          <w:rFonts w:ascii="標楷體" w:eastAsia="標楷體" w:hAnsi="標楷體"/>
        </w:rPr>
      </w:pPr>
      <w:r w:rsidRPr="00A21746">
        <w:rPr>
          <w:rFonts w:ascii="標楷體" w:eastAsia="標楷體" w:hAnsi="標楷體"/>
        </w:rPr>
        <w:t>本學期學習目標：﹙以條列式文字敘述﹚</w:t>
      </w:r>
    </w:p>
    <w:p w:rsidR="00794AEF" w:rsidRPr="002E2172" w:rsidRDefault="00794AEF" w:rsidP="00794AEF">
      <w:pPr>
        <w:tabs>
          <w:tab w:val="left" w:pos="2205"/>
        </w:tabs>
        <w:snapToGrid w:val="0"/>
        <w:ind w:left="57" w:right="57" w:firstLineChars="450" w:firstLine="720"/>
        <w:rPr>
          <w:sz w:val="16"/>
        </w:rPr>
      </w:pPr>
      <w:r w:rsidRPr="002E2172">
        <w:rPr>
          <w:sz w:val="16"/>
        </w:rPr>
        <w:t>第一章</w:t>
      </w:r>
    </w:p>
    <w:p w:rsidR="00794AEF" w:rsidRPr="00605C4E" w:rsidRDefault="00794AEF" w:rsidP="00794AEF">
      <w:pPr>
        <w:tabs>
          <w:tab w:val="left" w:pos="2205"/>
        </w:tabs>
        <w:ind w:rightChars="10" w:right="24" w:firstLineChars="500" w:firstLine="800"/>
        <w:rPr>
          <w:color w:val="000000"/>
          <w:sz w:val="16"/>
        </w:rPr>
      </w:pPr>
      <w:r>
        <w:rPr>
          <w:rFonts w:hint="eastAsia"/>
          <w:color w:val="000000"/>
          <w:sz w:val="16"/>
        </w:rPr>
        <w:t>1</w:t>
      </w:r>
      <w:r w:rsidRPr="00605C4E">
        <w:rPr>
          <w:color w:val="000000"/>
          <w:sz w:val="16"/>
        </w:rPr>
        <w:t>.</w:t>
      </w:r>
      <w:r w:rsidRPr="00605C4E">
        <w:rPr>
          <w:color w:val="000000"/>
          <w:sz w:val="16"/>
        </w:rPr>
        <w:t>能理解縮放的意義。</w:t>
      </w:r>
    </w:p>
    <w:p w:rsidR="00794AEF" w:rsidRPr="00605C4E" w:rsidRDefault="00794AEF" w:rsidP="00794AEF">
      <w:pPr>
        <w:tabs>
          <w:tab w:val="left" w:pos="2205"/>
        </w:tabs>
        <w:ind w:rightChars="10" w:right="24" w:firstLineChars="500" w:firstLine="800"/>
        <w:rPr>
          <w:color w:val="000000"/>
          <w:sz w:val="16"/>
        </w:rPr>
      </w:pPr>
      <w:r>
        <w:rPr>
          <w:rFonts w:hint="eastAsia"/>
          <w:color w:val="000000"/>
          <w:sz w:val="16"/>
        </w:rPr>
        <w:t>2</w:t>
      </w:r>
      <w:r w:rsidRPr="00605C4E">
        <w:rPr>
          <w:color w:val="000000"/>
          <w:sz w:val="16"/>
        </w:rPr>
        <w:t>.</w:t>
      </w:r>
      <w:r w:rsidRPr="00605C4E">
        <w:rPr>
          <w:color w:val="000000"/>
          <w:sz w:val="16"/>
        </w:rPr>
        <w:t>能理解線段經過縮放之後，與原線段的關係。</w:t>
      </w:r>
    </w:p>
    <w:p w:rsidR="00794AEF" w:rsidRPr="00605C4E" w:rsidRDefault="00794AEF" w:rsidP="00794AEF">
      <w:pPr>
        <w:tabs>
          <w:tab w:val="left" w:pos="2205"/>
        </w:tabs>
        <w:ind w:rightChars="10" w:right="24" w:firstLineChars="500" w:firstLine="800"/>
        <w:rPr>
          <w:color w:val="000000"/>
          <w:sz w:val="16"/>
        </w:rPr>
      </w:pPr>
      <w:r>
        <w:rPr>
          <w:rFonts w:hint="eastAsia"/>
          <w:color w:val="000000"/>
          <w:sz w:val="16"/>
        </w:rPr>
        <w:t>3</w:t>
      </w:r>
      <w:r w:rsidRPr="00605C4E">
        <w:rPr>
          <w:color w:val="000000"/>
          <w:sz w:val="16"/>
        </w:rPr>
        <w:t>.</w:t>
      </w:r>
      <w:r w:rsidRPr="00605C4E">
        <w:rPr>
          <w:color w:val="000000"/>
          <w:sz w:val="16"/>
        </w:rPr>
        <w:t>能理解一多邊形經過縮放之後，與原圖形相似。</w:t>
      </w:r>
    </w:p>
    <w:p w:rsidR="00794AEF" w:rsidRDefault="00794AEF" w:rsidP="00794AEF">
      <w:pPr>
        <w:tabs>
          <w:tab w:val="left" w:pos="2205"/>
        </w:tabs>
        <w:snapToGrid w:val="0"/>
        <w:ind w:left="57" w:right="57" w:firstLineChars="450" w:firstLine="720"/>
        <w:rPr>
          <w:color w:val="000000"/>
          <w:sz w:val="16"/>
        </w:rPr>
      </w:pPr>
      <w:r w:rsidRPr="00605C4E">
        <w:rPr>
          <w:color w:val="000000"/>
          <w:sz w:val="16"/>
        </w:rPr>
        <w:t>4.</w:t>
      </w:r>
      <w:r w:rsidRPr="00605C4E">
        <w:rPr>
          <w:color w:val="000000"/>
          <w:sz w:val="16"/>
        </w:rPr>
        <w:t>能利用縮放，畫出原圖形的相似形。</w:t>
      </w:r>
    </w:p>
    <w:p w:rsidR="00794AEF" w:rsidRDefault="00794AEF" w:rsidP="00794AEF">
      <w:pPr>
        <w:pStyle w:val="a8"/>
        <w:ind w:firstLineChars="500" w:firstLine="800"/>
        <w:rPr>
          <w:rFonts w:ascii="Times New Roman" w:hAnsi="Times New Roman"/>
          <w:color w:val="000000"/>
          <w:sz w:val="16"/>
        </w:rPr>
      </w:pPr>
      <w:r>
        <w:rPr>
          <w:rFonts w:ascii="Times New Roman" w:hAnsi="Times New Roman" w:hint="eastAsia"/>
          <w:color w:val="000000"/>
          <w:sz w:val="16"/>
        </w:rPr>
        <w:t>5</w:t>
      </w:r>
      <w:r w:rsidRPr="00605C4E">
        <w:rPr>
          <w:rFonts w:ascii="Times New Roman" w:hAnsi="Times New Roman"/>
          <w:color w:val="000000"/>
          <w:sz w:val="16"/>
        </w:rPr>
        <w:t>.</w:t>
      </w:r>
      <w:r w:rsidRPr="00605C4E">
        <w:rPr>
          <w:rFonts w:ascii="Times New Roman" w:hAnsi="Times New Roman"/>
          <w:color w:val="000000"/>
          <w:sz w:val="16"/>
        </w:rPr>
        <w:t>能明瞭「相似多邊形」的定義。</w:t>
      </w:r>
    </w:p>
    <w:p w:rsidR="00794AEF" w:rsidRPr="00605C4E" w:rsidRDefault="00794AEF" w:rsidP="00794AEF">
      <w:pPr>
        <w:pStyle w:val="a8"/>
        <w:ind w:firstLineChars="500" w:firstLine="800"/>
        <w:rPr>
          <w:rFonts w:ascii="Times New Roman" w:hAnsi="Times New Roman"/>
          <w:color w:val="000000"/>
          <w:sz w:val="16"/>
        </w:rPr>
      </w:pPr>
      <w:r>
        <w:rPr>
          <w:rFonts w:ascii="Times New Roman" w:hAnsi="Times New Roman" w:hint="eastAsia"/>
          <w:color w:val="000000"/>
          <w:sz w:val="16"/>
        </w:rPr>
        <w:t>6</w:t>
      </w:r>
      <w:r w:rsidRPr="00605C4E">
        <w:rPr>
          <w:rFonts w:ascii="Times New Roman" w:hAnsi="Times New Roman"/>
          <w:color w:val="000000"/>
          <w:sz w:val="16"/>
        </w:rPr>
        <w:t>.</w:t>
      </w:r>
      <w:r w:rsidRPr="00605C4E">
        <w:rPr>
          <w:rFonts w:ascii="Times New Roman" w:hAnsi="Times New Roman"/>
          <w:color w:val="000000"/>
          <w:sz w:val="16"/>
        </w:rPr>
        <w:t>能理解「</w:t>
      </w:r>
      <w:r w:rsidRPr="00605C4E">
        <w:rPr>
          <w:rFonts w:ascii="新細明體" w:eastAsia="新細明體" w:hAnsi="新細明體" w:cs="新細明體" w:hint="eastAsia"/>
          <w:color w:val="000000"/>
          <w:sz w:val="16"/>
        </w:rPr>
        <w:t>△</w:t>
      </w:r>
      <w:r w:rsidRPr="00605C4E">
        <w:rPr>
          <w:rFonts w:ascii="Times New Roman" w:hAnsi="Times New Roman"/>
          <w:i/>
          <w:color w:val="000000"/>
          <w:sz w:val="16"/>
        </w:rPr>
        <w:t>ABC</w:t>
      </w:r>
      <w:r w:rsidRPr="00605C4E">
        <w:rPr>
          <w:rFonts w:ascii="Times New Roman" w:hAnsi="Times New Roman"/>
          <w:color w:val="000000"/>
          <w:sz w:val="16"/>
        </w:rPr>
        <w:t>～</w:t>
      </w:r>
      <w:r w:rsidRPr="00605C4E">
        <w:rPr>
          <w:rFonts w:ascii="新細明體" w:eastAsia="新細明體" w:hAnsi="新細明體" w:cs="新細明體" w:hint="eastAsia"/>
          <w:color w:val="000000"/>
          <w:sz w:val="16"/>
        </w:rPr>
        <w:t>△</w:t>
      </w:r>
      <w:r w:rsidRPr="00605C4E">
        <w:rPr>
          <w:rFonts w:ascii="Times New Roman" w:hAnsi="Times New Roman"/>
          <w:i/>
          <w:color w:val="000000"/>
          <w:sz w:val="16"/>
        </w:rPr>
        <w:t>DEF</w:t>
      </w:r>
      <w:r w:rsidRPr="00605C4E">
        <w:rPr>
          <w:rFonts w:ascii="Times New Roman" w:hAnsi="Times New Roman"/>
          <w:color w:val="000000"/>
          <w:sz w:val="16"/>
        </w:rPr>
        <w:t>」的意義。</w:t>
      </w:r>
    </w:p>
    <w:p w:rsidR="00794AEF" w:rsidRPr="00605C4E" w:rsidRDefault="00794AEF" w:rsidP="00794AEF">
      <w:pPr>
        <w:pStyle w:val="a8"/>
        <w:ind w:firstLineChars="500" w:firstLine="800"/>
        <w:rPr>
          <w:rFonts w:ascii="Times New Roman" w:hAnsi="Times New Roman"/>
          <w:color w:val="000000"/>
          <w:sz w:val="16"/>
        </w:rPr>
      </w:pPr>
      <w:r>
        <w:rPr>
          <w:rFonts w:ascii="Times New Roman" w:hAnsi="Times New Roman" w:hint="eastAsia"/>
          <w:color w:val="000000"/>
          <w:sz w:val="16"/>
        </w:rPr>
        <w:t>7</w:t>
      </w:r>
      <w:r w:rsidRPr="00605C4E">
        <w:rPr>
          <w:rFonts w:ascii="Times New Roman" w:hAnsi="Times New Roman"/>
          <w:color w:val="000000"/>
          <w:sz w:val="16"/>
        </w:rPr>
        <w:t>.</w:t>
      </w:r>
      <w:r w:rsidRPr="00605C4E">
        <w:rPr>
          <w:rFonts w:ascii="Times New Roman" w:hAnsi="Times New Roman"/>
          <w:color w:val="000000"/>
          <w:sz w:val="16"/>
        </w:rPr>
        <w:t>能透過相似多邊形「對應邊成比例、對應角相等」，進行長度與角度的計算。</w:t>
      </w:r>
    </w:p>
    <w:p w:rsidR="00794AEF" w:rsidRPr="002E2172" w:rsidRDefault="00794AEF" w:rsidP="00794AEF">
      <w:pPr>
        <w:pStyle w:val="a8"/>
        <w:ind w:firstLineChars="500" w:firstLine="800"/>
        <w:rPr>
          <w:rFonts w:ascii="Times New Roman" w:hAnsi="Times New Roman"/>
          <w:sz w:val="16"/>
        </w:rPr>
      </w:pPr>
      <w:r>
        <w:rPr>
          <w:rFonts w:ascii="Times New Roman" w:hAnsi="Times New Roman" w:hint="eastAsia"/>
          <w:color w:val="000000"/>
          <w:sz w:val="16"/>
        </w:rPr>
        <w:t>8</w:t>
      </w:r>
      <w:r w:rsidRPr="00605C4E">
        <w:rPr>
          <w:rFonts w:ascii="Times New Roman" w:hAnsi="Times New Roman"/>
          <w:color w:val="000000"/>
          <w:sz w:val="16"/>
        </w:rPr>
        <w:t>.</w:t>
      </w:r>
      <w:r w:rsidRPr="00605C4E">
        <w:rPr>
          <w:rFonts w:ascii="Times New Roman" w:hAnsi="Times New Roman"/>
          <w:sz w:val="16"/>
        </w:rPr>
        <w:t>相似三角形的判別性質：</w:t>
      </w:r>
      <w:r w:rsidRPr="00605C4E">
        <w:rPr>
          <w:rFonts w:ascii="Times New Roman" w:hAnsi="Times New Roman"/>
          <w:i/>
          <w:sz w:val="16"/>
        </w:rPr>
        <w:t>AAA</w:t>
      </w:r>
      <w:r w:rsidRPr="00605C4E">
        <w:rPr>
          <w:rFonts w:ascii="Times New Roman" w:hAnsi="Times New Roman"/>
          <w:sz w:val="16"/>
        </w:rPr>
        <w:t>(</w:t>
      </w:r>
      <w:r w:rsidRPr="00605C4E">
        <w:rPr>
          <w:rFonts w:ascii="Times New Roman" w:hAnsi="Times New Roman"/>
          <w:i/>
          <w:sz w:val="16"/>
        </w:rPr>
        <w:t>AA</w:t>
      </w:r>
      <w:r w:rsidRPr="00605C4E">
        <w:rPr>
          <w:rFonts w:ascii="Times New Roman" w:hAnsi="Times New Roman"/>
          <w:sz w:val="16"/>
        </w:rPr>
        <w:t>)</w:t>
      </w:r>
      <w:r w:rsidRPr="00605C4E">
        <w:rPr>
          <w:rFonts w:ascii="Times New Roman" w:hAnsi="Times New Roman"/>
          <w:sz w:val="16"/>
        </w:rPr>
        <w:t>相似</w:t>
      </w:r>
      <w:r>
        <w:rPr>
          <w:rFonts w:ascii="Times New Roman" w:hAnsi="Times New Roman" w:hint="eastAsia"/>
          <w:sz w:val="16"/>
        </w:rPr>
        <w:t>、</w:t>
      </w:r>
      <w:r w:rsidRPr="00605C4E">
        <w:rPr>
          <w:rFonts w:ascii="Times New Roman" w:hAnsi="Times New Roman"/>
          <w:i/>
          <w:sz w:val="16"/>
        </w:rPr>
        <w:t xml:space="preserve"> SAS</w:t>
      </w:r>
      <w:r w:rsidRPr="00605C4E">
        <w:rPr>
          <w:rFonts w:ascii="Times New Roman" w:hAnsi="Times New Roman"/>
          <w:sz w:val="16"/>
        </w:rPr>
        <w:t>相似</w:t>
      </w:r>
      <w:r>
        <w:rPr>
          <w:rFonts w:ascii="Times New Roman" w:hAnsi="Times New Roman" w:hint="eastAsia"/>
          <w:sz w:val="16"/>
        </w:rPr>
        <w:t>、</w:t>
      </w:r>
      <w:r w:rsidRPr="00605C4E">
        <w:rPr>
          <w:rFonts w:ascii="Times New Roman" w:hAnsi="Times New Roman"/>
          <w:i/>
          <w:sz w:val="16"/>
        </w:rPr>
        <w:t>SSS</w:t>
      </w:r>
      <w:r w:rsidRPr="00605C4E">
        <w:rPr>
          <w:rFonts w:ascii="Times New Roman" w:hAnsi="Times New Roman"/>
          <w:sz w:val="16"/>
        </w:rPr>
        <w:t>相似</w:t>
      </w:r>
    </w:p>
    <w:p w:rsidR="00794AEF" w:rsidRPr="00605C4E" w:rsidRDefault="00794AEF" w:rsidP="00794AEF">
      <w:pPr>
        <w:pStyle w:val="a8"/>
        <w:ind w:firstLineChars="500" w:firstLine="800"/>
        <w:rPr>
          <w:rFonts w:ascii="Times New Roman" w:hAnsi="Times New Roman"/>
          <w:color w:val="000000"/>
          <w:sz w:val="16"/>
        </w:rPr>
      </w:pPr>
      <w:r>
        <w:rPr>
          <w:rFonts w:ascii="Times New Roman" w:hAnsi="Times New Roman" w:hint="eastAsia"/>
          <w:color w:val="000000"/>
          <w:sz w:val="16"/>
        </w:rPr>
        <w:t>9</w:t>
      </w:r>
      <w:r w:rsidRPr="00605C4E">
        <w:rPr>
          <w:rFonts w:ascii="Times New Roman" w:hAnsi="Times New Roman"/>
          <w:color w:val="000000"/>
          <w:sz w:val="16"/>
        </w:rPr>
        <w:t>.</w:t>
      </w:r>
      <w:r w:rsidRPr="00605C4E">
        <w:rPr>
          <w:rFonts w:ascii="Times New Roman" w:hAnsi="Times New Roman"/>
          <w:color w:val="000000"/>
          <w:sz w:val="16"/>
        </w:rPr>
        <w:t>能利用相似性質進行簡易測量。</w:t>
      </w:r>
    </w:p>
    <w:p w:rsidR="00794AEF" w:rsidRPr="00605C4E" w:rsidRDefault="00794AEF" w:rsidP="00794AEF">
      <w:pPr>
        <w:pStyle w:val="a8"/>
        <w:ind w:firstLineChars="500" w:firstLine="800"/>
        <w:rPr>
          <w:rFonts w:ascii="Times New Roman" w:hAnsi="Times New Roman"/>
          <w:color w:val="000000"/>
          <w:sz w:val="16"/>
        </w:rPr>
      </w:pPr>
      <w:r>
        <w:rPr>
          <w:rFonts w:ascii="Times New Roman" w:hAnsi="Times New Roman" w:hint="eastAsia"/>
          <w:color w:val="000000"/>
          <w:sz w:val="16"/>
        </w:rPr>
        <w:t>10</w:t>
      </w:r>
      <w:r w:rsidRPr="00605C4E">
        <w:rPr>
          <w:rFonts w:ascii="Times New Roman" w:hAnsi="Times New Roman"/>
          <w:color w:val="000000"/>
          <w:sz w:val="16"/>
        </w:rPr>
        <w:t>.</w:t>
      </w:r>
      <w:r w:rsidRPr="00605C4E">
        <w:rPr>
          <w:rFonts w:ascii="Times New Roman" w:hAnsi="Times New Roman"/>
          <w:color w:val="000000"/>
          <w:sz w:val="16"/>
        </w:rPr>
        <w:t>能理解兩個相似三角形的面積比為對應邊長平方的比。</w:t>
      </w:r>
    </w:p>
    <w:p w:rsidR="00794AEF" w:rsidRDefault="00794AEF" w:rsidP="00794AEF">
      <w:pPr>
        <w:tabs>
          <w:tab w:val="left" w:pos="2205"/>
        </w:tabs>
        <w:snapToGrid w:val="0"/>
        <w:ind w:left="57" w:right="57" w:firstLineChars="450" w:firstLine="720"/>
        <w:rPr>
          <w:sz w:val="16"/>
        </w:rPr>
      </w:pPr>
      <w:r>
        <w:rPr>
          <w:rFonts w:hint="eastAsia"/>
          <w:sz w:val="16"/>
        </w:rPr>
        <w:t>第二</w:t>
      </w:r>
      <w:r w:rsidRPr="00907B56">
        <w:rPr>
          <w:rFonts w:hint="eastAsia"/>
          <w:sz w:val="16"/>
        </w:rPr>
        <w:t>章</w:t>
      </w:r>
    </w:p>
    <w:p w:rsidR="00794AEF" w:rsidRPr="00605C4E" w:rsidRDefault="00794AEF" w:rsidP="00794AEF">
      <w:pPr>
        <w:pStyle w:val="a8"/>
        <w:rPr>
          <w:rFonts w:ascii="Times New Roman" w:hAnsi="Times New Roman"/>
          <w:sz w:val="16"/>
          <w:szCs w:val="16"/>
        </w:rPr>
      </w:pPr>
      <w:r>
        <w:rPr>
          <w:rFonts w:ascii="Times New Roman" w:hAnsi="Times New Roman" w:hint="eastAsia"/>
          <w:sz w:val="16"/>
          <w:szCs w:val="16"/>
        </w:rPr>
        <w:t xml:space="preserve">          </w:t>
      </w:r>
      <w:r w:rsidRPr="00605C4E">
        <w:rPr>
          <w:rFonts w:ascii="Times New Roman" w:hAnsi="Times New Roman"/>
          <w:sz w:val="16"/>
          <w:szCs w:val="16"/>
        </w:rPr>
        <w:t>1.</w:t>
      </w:r>
      <w:r w:rsidRPr="00605C4E">
        <w:rPr>
          <w:rFonts w:ascii="Times New Roman" w:hAnsi="Times New Roman"/>
          <w:sz w:val="16"/>
          <w:szCs w:val="16"/>
        </w:rPr>
        <w:t>能利用點與圓心的距離來判斷點與圓的位置關係。</w:t>
      </w:r>
    </w:p>
    <w:p w:rsidR="00794AEF" w:rsidRDefault="00794AEF" w:rsidP="00794AEF">
      <w:pPr>
        <w:pStyle w:val="a8"/>
        <w:rPr>
          <w:rFonts w:ascii="Times New Roman" w:hAnsi="Times New Roman"/>
          <w:sz w:val="16"/>
          <w:szCs w:val="16"/>
        </w:rPr>
      </w:pPr>
      <w:r>
        <w:rPr>
          <w:rFonts w:ascii="Times New Roman" w:hAnsi="Times New Roman" w:hint="eastAsia"/>
          <w:sz w:val="16"/>
          <w:szCs w:val="16"/>
        </w:rPr>
        <w:t xml:space="preserve">          </w:t>
      </w:r>
      <w:r w:rsidRPr="00605C4E">
        <w:rPr>
          <w:rFonts w:ascii="Times New Roman" w:hAnsi="Times New Roman"/>
          <w:sz w:val="16"/>
          <w:szCs w:val="16"/>
        </w:rPr>
        <w:t>2.</w:t>
      </w:r>
      <w:r w:rsidRPr="00605C4E">
        <w:rPr>
          <w:rFonts w:ascii="Times New Roman" w:hAnsi="Times New Roman"/>
          <w:sz w:val="16"/>
          <w:szCs w:val="16"/>
        </w:rPr>
        <w:t>能利用直線與圓的交點數來區分直線與圓的位置關係。</w:t>
      </w:r>
    </w:p>
    <w:p w:rsidR="00794AEF" w:rsidRPr="00605C4E" w:rsidRDefault="00794AEF" w:rsidP="00794AEF">
      <w:pPr>
        <w:rPr>
          <w:color w:val="000000"/>
          <w:sz w:val="16"/>
        </w:rPr>
      </w:pPr>
      <w:r>
        <w:rPr>
          <w:rFonts w:hint="eastAsia"/>
          <w:color w:val="000000"/>
          <w:sz w:val="16"/>
        </w:rPr>
        <w:t xml:space="preserve">          3</w:t>
      </w:r>
      <w:r w:rsidRPr="00605C4E">
        <w:rPr>
          <w:color w:val="000000"/>
          <w:sz w:val="16"/>
        </w:rPr>
        <w:t>.</w:t>
      </w:r>
      <w:r w:rsidRPr="00605C4E">
        <w:rPr>
          <w:color w:val="000000"/>
          <w:sz w:val="16"/>
        </w:rPr>
        <w:t>能了解切線的意義及其性質。</w:t>
      </w:r>
    </w:p>
    <w:p w:rsidR="00794AEF" w:rsidRPr="00605C4E" w:rsidRDefault="00794AEF" w:rsidP="00794AEF">
      <w:pPr>
        <w:rPr>
          <w:color w:val="000000"/>
          <w:sz w:val="16"/>
        </w:rPr>
      </w:pPr>
      <w:r>
        <w:rPr>
          <w:rFonts w:hint="eastAsia"/>
          <w:color w:val="000000"/>
          <w:sz w:val="16"/>
        </w:rPr>
        <w:t xml:space="preserve">          4</w:t>
      </w:r>
      <w:r w:rsidRPr="00605C4E">
        <w:rPr>
          <w:color w:val="000000"/>
          <w:sz w:val="16"/>
        </w:rPr>
        <w:t>.</w:t>
      </w:r>
      <w:r w:rsidRPr="00605C4E">
        <w:rPr>
          <w:color w:val="000000"/>
          <w:sz w:val="16"/>
        </w:rPr>
        <w:t>能了解切線段長的意義。</w:t>
      </w:r>
    </w:p>
    <w:p w:rsidR="00794AEF" w:rsidRPr="00605C4E" w:rsidRDefault="00794AEF" w:rsidP="00794AEF">
      <w:pPr>
        <w:rPr>
          <w:color w:val="000000"/>
          <w:sz w:val="16"/>
        </w:rPr>
      </w:pPr>
      <w:r>
        <w:rPr>
          <w:rFonts w:hint="eastAsia"/>
          <w:color w:val="000000"/>
          <w:sz w:val="16"/>
        </w:rPr>
        <w:t xml:space="preserve">          5</w:t>
      </w:r>
      <w:r w:rsidRPr="00605C4E">
        <w:rPr>
          <w:color w:val="000000"/>
          <w:sz w:val="16"/>
        </w:rPr>
        <w:t>.</w:t>
      </w:r>
      <w:r w:rsidRPr="00605C4E">
        <w:rPr>
          <w:color w:val="000000"/>
          <w:sz w:val="16"/>
        </w:rPr>
        <w:t>能知道同圓中兩條切線的切線段長相等。</w:t>
      </w:r>
    </w:p>
    <w:p w:rsidR="00794AEF" w:rsidRDefault="00794AEF" w:rsidP="00794AEF">
      <w:pPr>
        <w:pStyle w:val="a8"/>
        <w:rPr>
          <w:color w:val="000000"/>
          <w:sz w:val="16"/>
        </w:rPr>
      </w:pPr>
      <w:r>
        <w:rPr>
          <w:rFonts w:hint="eastAsia"/>
          <w:color w:val="000000"/>
          <w:sz w:val="16"/>
        </w:rPr>
        <w:t xml:space="preserve">          6</w:t>
      </w:r>
      <w:r w:rsidRPr="00605C4E">
        <w:rPr>
          <w:color w:val="000000"/>
          <w:sz w:val="16"/>
        </w:rPr>
        <w:t>.能探索弦與弦心距的性質。</w:t>
      </w:r>
    </w:p>
    <w:p w:rsidR="00794AEF" w:rsidRPr="00605C4E" w:rsidRDefault="00794AEF" w:rsidP="00794AEF">
      <w:pPr>
        <w:ind w:right="57"/>
        <w:rPr>
          <w:sz w:val="16"/>
        </w:rPr>
      </w:pPr>
      <w:r>
        <w:rPr>
          <w:rFonts w:hint="eastAsia"/>
          <w:sz w:val="16"/>
        </w:rPr>
        <w:t xml:space="preserve">          7</w:t>
      </w:r>
      <w:r w:rsidRPr="00605C4E">
        <w:rPr>
          <w:sz w:val="16"/>
        </w:rPr>
        <w:t>.</w:t>
      </w:r>
      <w:r w:rsidRPr="00605C4E">
        <w:rPr>
          <w:sz w:val="16"/>
        </w:rPr>
        <w:t>能探索兩圓位置關係及連心線段長與兩圓半徑的關係。</w:t>
      </w:r>
    </w:p>
    <w:p w:rsidR="00794AEF" w:rsidRPr="00605C4E" w:rsidRDefault="00794AEF" w:rsidP="00794AEF">
      <w:pPr>
        <w:ind w:right="57"/>
        <w:rPr>
          <w:sz w:val="16"/>
        </w:rPr>
      </w:pPr>
      <w:r>
        <w:rPr>
          <w:rFonts w:hint="eastAsia"/>
          <w:sz w:val="16"/>
        </w:rPr>
        <w:t xml:space="preserve">          8</w:t>
      </w:r>
      <w:r w:rsidRPr="00605C4E">
        <w:rPr>
          <w:sz w:val="16"/>
        </w:rPr>
        <w:t>.</w:t>
      </w:r>
      <w:r w:rsidRPr="00605C4E">
        <w:rPr>
          <w:sz w:val="16"/>
        </w:rPr>
        <w:t>能了解公切線的意義。</w:t>
      </w:r>
    </w:p>
    <w:p w:rsidR="00794AEF" w:rsidRPr="00196111" w:rsidRDefault="00794AEF" w:rsidP="00794AEF">
      <w:pPr>
        <w:pStyle w:val="a8"/>
        <w:rPr>
          <w:sz w:val="16"/>
        </w:rPr>
      </w:pPr>
      <w:r>
        <w:rPr>
          <w:rFonts w:hint="eastAsia"/>
          <w:sz w:val="16"/>
        </w:rPr>
        <w:t xml:space="preserve">          9</w:t>
      </w:r>
      <w:r w:rsidRPr="00605C4E">
        <w:rPr>
          <w:sz w:val="16"/>
        </w:rPr>
        <w:t>.能利用連心線段長與兩圓半徑求公切線段長。</w:t>
      </w:r>
    </w:p>
    <w:p w:rsidR="00794AEF" w:rsidRPr="00605C4E" w:rsidRDefault="00794AEF" w:rsidP="00794AEF">
      <w:pPr>
        <w:ind w:right="57"/>
        <w:rPr>
          <w:color w:val="000000"/>
          <w:sz w:val="16"/>
        </w:rPr>
      </w:pPr>
      <w:r>
        <w:rPr>
          <w:rFonts w:hint="eastAsia"/>
          <w:color w:val="000000"/>
          <w:sz w:val="16"/>
        </w:rPr>
        <w:t xml:space="preserve">          10</w:t>
      </w:r>
      <w:r w:rsidRPr="00605C4E">
        <w:rPr>
          <w:rFonts w:hint="eastAsia"/>
          <w:color w:val="000000"/>
          <w:sz w:val="16"/>
        </w:rPr>
        <w:t>.</w:t>
      </w:r>
      <w:r w:rsidRPr="00605C4E">
        <w:rPr>
          <w:rFonts w:hint="eastAsia"/>
          <w:color w:val="000000"/>
          <w:sz w:val="16"/>
        </w:rPr>
        <w:t>能了解弧的度數就是它所對圓心角的度數。</w:t>
      </w:r>
    </w:p>
    <w:p w:rsidR="00794AEF" w:rsidRDefault="00794AEF" w:rsidP="00794AEF">
      <w:pPr>
        <w:ind w:right="57"/>
        <w:rPr>
          <w:color w:val="000000"/>
          <w:sz w:val="16"/>
        </w:rPr>
      </w:pPr>
      <w:r>
        <w:rPr>
          <w:rFonts w:hint="eastAsia"/>
          <w:color w:val="000000"/>
          <w:sz w:val="16"/>
        </w:rPr>
        <w:t xml:space="preserve">          11</w:t>
      </w:r>
      <w:r w:rsidRPr="00605C4E">
        <w:rPr>
          <w:rFonts w:hint="eastAsia"/>
          <w:color w:val="000000"/>
          <w:sz w:val="16"/>
        </w:rPr>
        <w:t>.</w:t>
      </w:r>
      <w:r>
        <w:rPr>
          <w:rFonts w:hint="eastAsia"/>
          <w:color w:val="000000"/>
          <w:sz w:val="16"/>
        </w:rPr>
        <w:t>能了解圓周角的定義和</w:t>
      </w:r>
      <w:r w:rsidRPr="00605C4E">
        <w:rPr>
          <w:rFonts w:hint="eastAsia"/>
          <w:color w:val="000000"/>
          <w:sz w:val="16"/>
        </w:rPr>
        <w:t>能察覺到圓心角、圓周角與弧的度數之關係。</w:t>
      </w:r>
    </w:p>
    <w:p w:rsidR="00794AEF" w:rsidRDefault="00794AEF" w:rsidP="00794AEF">
      <w:pPr>
        <w:ind w:right="57"/>
        <w:rPr>
          <w:color w:val="000000"/>
          <w:sz w:val="16"/>
        </w:rPr>
      </w:pPr>
      <w:r>
        <w:rPr>
          <w:rFonts w:hint="eastAsia"/>
          <w:color w:val="000000"/>
          <w:sz w:val="16"/>
        </w:rPr>
        <w:t xml:space="preserve">          12.</w:t>
      </w:r>
      <w:r>
        <w:rPr>
          <w:rFonts w:hint="eastAsia"/>
          <w:color w:val="000000"/>
          <w:sz w:val="16"/>
        </w:rPr>
        <w:t>能了解弦切角的定義也</w:t>
      </w:r>
      <w:r w:rsidRPr="00605C4E">
        <w:rPr>
          <w:rFonts w:hint="eastAsia"/>
          <w:color w:val="000000"/>
          <w:sz w:val="16"/>
        </w:rPr>
        <w:t>能以不同方式理解弦切角的度數是它所夾弧度數的一半。</w:t>
      </w:r>
    </w:p>
    <w:p w:rsidR="00794AEF" w:rsidRPr="00605C4E" w:rsidRDefault="00794AEF" w:rsidP="00794AEF">
      <w:pPr>
        <w:spacing w:line="240" w:lineRule="exact"/>
        <w:ind w:right="57"/>
        <w:rPr>
          <w:color w:val="000000"/>
          <w:sz w:val="16"/>
        </w:rPr>
      </w:pPr>
      <w:r>
        <w:rPr>
          <w:rFonts w:hint="eastAsia"/>
          <w:color w:val="000000"/>
          <w:sz w:val="16"/>
        </w:rPr>
        <w:lastRenderedPageBreak/>
        <w:t xml:space="preserve">         </w:t>
      </w:r>
      <w:r w:rsidRPr="00605C4E">
        <w:rPr>
          <w:rFonts w:hint="eastAsia"/>
          <w:color w:val="000000"/>
          <w:sz w:val="16"/>
        </w:rPr>
        <w:t>1</w:t>
      </w:r>
      <w:r>
        <w:rPr>
          <w:rFonts w:hint="eastAsia"/>
          <w:color w:val="000000"/>
          <w:sz w:val="16"/>
        </w:rPr>
        <w:t>3</w:t>
      </w:r>
      <w:r w:rsidRPr="00605C4E">
        <w:rPr>
          <w:rFonts w:hint="eastAsia"/>
          <w:color w:val="000000"/>
          <w:sz w:val="16"/>
        </w:rPr>
        <w:t>.</w:t>
      </w:r>
      <w:r w:rsidRPr="00605C4E">
        <w:rPr>
          <w:rFonts w:hint="eastAsia"/>
          <w:color w:val="000000"/>
          <w:sz w:val="16"/>
        </w:rPr>
        <w:t>能了解一圓內的圓內角的度數等於這個角和它對頂角所對兩弧的度數和的一半。</w:t>
      </w:r>
    </w:p>
    <w:p w:rsidR="00794AEF" w:rsidRPr="00605C4E" w:rsidRDefault="00794AEF" w:rsidP="00794AEF">
      <w:pPr>
        <w:pStyle w:val="a8"/>
        <w:spacing w:line="240" w:lineRule="exact"/>
        <w:rPr>
          <w:rFonts w:ascii="Times New Roman" w:hAnsi="Times New Roman"/>
          <w:sz w:val="16"/>
          <w:szCs w:val="16"/>
        </w:rPr>
      </w:pPr>
      <w:r>
        <w:rPr>
          <w:rFonts w:hint="eastAsia"/>
          <w:color w:val="000000"/>
          <w:sz w:val="16"/>
        </w:rPr>
        <w:t xml:space="preserve">         14</w:t>
      </w:r>
      <w:r w:rsidRPr="00605C4E">
        <w:rPr>
          <w:rFonts w:hint="eastAsia"/>
          <w:color w:val="000000"/>
          <w:sz w:val="16"/>
        </w:rPr>
        <w:t>.能了解圓外角的意義和圓外角的度數是它所對弧的度數差的一半。</w:t>
      </w:r>
    </w:p>
    <w:p w:rsidR="00794AEF" w:rsidRDefault="00794AEF" w:rsidP="00794AEF">
      <w:pPr>
        <w:tabs>
          <w:tab w:val="left" w:pos="2205"/>
        </w:tabs>
        <w:snapToGrid w:val="0"/>
        <w:spacing w:line="240" w:lineRule="exact"/>
        <w:ind w:left="57" w:right="57" w:firstLineChars="450" w:firstLine="720"/>
        <w:rPr>
          <w:sz w:val="16"/>
        </w:rPr>
      </w:pPr>
      <w:r>
        <w:rPr>
          <w:rFonts w:hint="eastAsia"/>
          <w:sz w:val="16"/>
        </w:rPr>
        <w:t>第三</w:t>
      </w:r>
      <w:r w:rsidRPr="00907B56">
        <w:rPr>
          <w:rFonts w:hint="eastAsia"/>
          <w:sz w:val="16"/>
        </w:rPr>
        <w:t>章</w:t>
      </w:r>
    </w:p>
    <w:p w:rsidR="00794AEF" w:rsidRPr="00B6388F" w:rsidRDefault="00794AEF" w:rsidP="00794AEF">
      <w:pPr>
        <w:pStyle w:val="a8"/>
        <w:spacing w:line="240" w:lineRule="exact"/>
        <w:rPr>
          <w:rFonts w:ascii="Times New Roman" w:hAnsi="Times New Roman"/>
          <w:color w:val="000000"/>
          <w:sz w:val="16"/>
        </w:rPr>
      </w:pPr>
      <w:r>
        <w:rPr>
          <w:rFonts w:hint="eastAsia"/>
          <w:sz w:val="16"/>
        </w:rPr>
        <w:t xml:space="preserve">         </w:t>
      </w:r>
      <w:r w:rsidRPr="00B6388F">
        <w:rPr>
          <w:rFonts w:ascii="Times New Roman" w:hAnsi="Times New Roman" w:hint="eastAsia"/>
          <w:color w:val="000000"/>
          <w:sz w:val="16"/>
        </w:rPr>
        <w:t>1.</w:t>
      </w:r>
      <w:r w:rsidRPr="00B6388F">
        <w:rPr>
          <w:rFonts w:ascii="Times New Roman" w:hAnsi="Times New Roman" w:hint="eastAsia"/>
          <w:color w:val="000000"/>
          <w:sz w:val="16"/>
        </w:rPr>
        <w:t>能理解數學證明是由已知條件或已確認的性質來推導出結論的過程。</w:t>
      </w:r>
    </w:p>
    <w:p w:rsidR="00794AEF" w:rsidRPr="00B6388F" w:rsidRDefault="00794AEF" w:rsidP="00794AEF">
      <w:pPr>
        <w:pStyle w:val="a8"/>
        <w:spacing w:line="240" w:lineRule="exact"/>
        <w:rPr>
          <w:rFonts w:ascii="Times New Roman" w:hAnsi="Times New Roman"/>
          <w:color w:val="000000"/>
          <w:sz w:val="16"/>
        </w:rPr>
      </w:pPr>
      <w:r>
        <w:rPr>
          <w:rFonts w:ascii="Times New Roman" w:hAnsi="Times New Roman" w:hint="eastAsia"/>
          <w:color w:val="000000"/>
          <w:sz w:val="16"/>
        </w:rPr>
        <w:t xml:space="preserve">         2</w:t>
      </w:r>
      <w:r w:rsidRPr="00B6388F">
        <w:rPr>
          <w:rFonts w:ascii="Times New Roman" w:hAnsi="Times New Roman" w:hint="eastAsia"/>
          <w:color w:val="000000"/>
          <w:sz w:val="16"/>
        </w:rPr>
        <w:t>.</w:t>
      </w:r>
      <w:r w:rsidRPr="00B6388F">
        <w:rPr>
          <w:rFonts w:ascii="Times New Roman" w:hAnsi="Times New Roman" w:hint="eastAsia"/>
          <w:color w:val="000000"/>
          <w:sz w:val="16"/>
        </w:rPr>
        <w:t>能利用已知的幾何性質寫出幾何證明的過程。</w:t>
      </w:r>
    </w:p>
    <w:p w:rsidR="00794AEF" w:rsidRPr="0068285C" w:rsidRDefault="00794AEF" w:rsidP="00794AEF">
      <w:pPr>
        <w:spacing w:line="240" w:lineRule="exact"/>
        <w:ind w:left="1" w:right="57" w:firstLineChars="11" w:firstLine="18"/>
        <w:rPr>
          <w:sz w:val="16"/>
        </w:rPr>
      </w:pPr>
      <w:r>
        <w:rPr>
          <w:rFonts w:hint="eastAsia"/>
          <w:sz w:val="16"/>
        </w:rPr>
        <w:t xml:space="preserve">         3</w:t>
      </w:r>
      <w:r w:rsidRPr="0068285C">
        <w:rPr>
          <w:rFonts w:hint="eastAsia"/>
          <w:sz w:val="16"/>
        </w:rPr>
        <w:t>.</w:t>
      </w:r>
      <w:r w:rsidRPr="0068285C">
        <w:rPr>
          <w:rFonts w:hint="eastAsia"/>
          <w:sz w:val="16"/>
        </w:rPr>
        <w:t>能理解一個三角形三邊中垂線會交於一點，這一點就是此三角形的外心，也是此三角形外接圓的圓心。</w:t>
      </w:r>
    </w:p>
    <w:p w:rsidR="00794AEF" w:rsidRPr="0068285C" w:rsidRDefault="00794AEF" w:rsidP="00794AEF">
      <w:pPr>
        <w:spacing w:line="240" w:lineRule="exact"/>
        <w:ind w:left="1" w:right="57" w:firstLineChars="11" w:firstLine="18"/>
        <w:rPr>
          <w:sz w:val="16"/>
        </w:rPr>
      </w:pPr>
      <w:r>
        <w:rPr>
          <w:rFonts w:hint="eastAsia"/>
          <w:sz w:val="16"/>
        </w:rPr>
        <w:t xml:space="preserve">         </w:t>
      </w:r>
      <w:r w:rsidRPr="0068285C">
        <w:rPr>
          <w:rFonts w:hint="eastAsia"/>
          <w:sz w:val="16"/>
        </w:rPr>
        <w:t>4.</w:t>
      </w:r>
      <w:r w:rsidRPr="0068285C">
        <w:rPr>
          <w:rFonts w:hint="eastAsia"/>
          <w:sz w:val="16"/>
        </w:rPr>
        <w:t>能理解外心到三角形的三頂點的距離等長。</w:t>
      </w:r>
    </w:p>
    <w:p w:rsidR="00794AEF" w:rsidRDefault="00794AEF" w:rsidP="00794AEF">
      <w:pPr>
        <w:spacing w:line="240" w:lineRule="exact"/>
        <w:ind w:left="1" w:right="57" w:firstLineChars="11" w:firstLine="18"/>
        <w:rPr>
          <w:sz w:val="16"/>
        </w:rPr>
      </w:pPr>
      <w:r>
        <w:rPr>
          <w:rFonts w:hint="eastAsia"/>
          <w:sz w:val="16"/>
        </w:rPr>
        <w:t xml:space="preserve">         </w:t>
      </w:r>
      <w:r w:rsidRPr="0068285C">
        <w:rPr>
          <w:rFonts w:hint="eastAsia"/>
          <w:sz w:val="16"/>
        </w:rPr>
        <w:t>5.</w:t>
      </w:r>
      <w:r w:rsidRPr="0068285C">
        <w:rPr>
          <w:rFonts w:hint="eastAsia"/>
          <w:sz w:val="16"/>
        </w:rPr>
        <w:t>能於△</w:t>
      </w:r>
      <w:r w:rsidRPr="0068285C">
        <w:rPr>
          <w:rFonts w:hint="eastAsia"/>
          <w:i/>
          <w:sz w:val="16"/>
        </w:rPr>
        <w:t>ABC</w:t>
      </w:r>
      <w:r w:rsidRPr="0068285C">
        <w:rPr>
          <w:rFonts w:hint="eastAsia"/>
          <w:sz w:val="16"/>
        </w:rPr>
        <w:t>是銳角、直角、鈍角三角形時，以尺規作圖找到外心位置，並且畫出它們的外接圓。</w:t>
      </w:r>
    </w:p>
    <w:p w:rsidR="00794AEF" w:rsidRPr="006949BF" w:rsidRDefault="00794AEF" w:rsidP="00794AEF">
      <w:pPr>
        <w:spacing w:line="240" w:lineRule="exact"/>
        <w:ind w:leftChars="-1" w:left="-2" w:right="57" w:firstLineChars="12" w:firstLine="19"/>
        <w:rPr>
          <w:sz w:val="16"/>
        </w:rPr>
      </w:pPr>
      <w:r>
        <w:rPr>
          <w:rFonts w:hint="eastAsia"/>
          <w:sz w:val="16"/>
        </w:rPr>
        <w:t xml:space="preserve">         6</w:t>
      </w:r>
      <w:r w:rsidRPr="006949BF">
        <w:rPr>
          <w:rFonts w:hint="eastAsia"/>
          <w:sz w:val="16"/>
        </w:rPr>
        <w:t>.</w:t>
      </w:r>
      <w:r w:rsidRPr="006949BF">
        <w:rPr>
          <w:rFonts w:hint="eastAsia"/>
          <w:sz w:val="16"/>
        </w:rPr>
        <w:t>能理解一個三角形三個角的角平分線會交於一點，這一點就是此三角形的內心，也是此三角形內切圓的圓心。</w:t>
      </w:r>
    </w:p>
    <w:p w:rsidR="00794AEF" w:rsidRPr="006949BF" w:rsidRDefault="00794AEF" w:rsidP="00794AEF">
      <w:pPr>
        <w:spacing w:line="240" w:lineRule="exact"/>
        <w:ind w:leftChars="-1" w:left="-2" w:right="57" w:firstLineChars="12" w:firstLine="19"/>
        <w:rPr>
          <w:sz w:val="16"/>
        </w:rPr>
      </w:pPr>
      <w:r>
        <w:rPr>
          <w:rFonts w:hint="eastAsia"/>
          <w:sz w:val="16"/>
        </w:rPr>
        <w:t xml:space="preserve">         7</w:t>
      </w:r>
      <w:r w:rsidRPr="006949BF">
        <w:rPr>
          <w:rFonts w:hint="eastAsia"/>
          <w:sz w:val="16"/>
        </w:rPr>
        <w:t>.</w:t>
      </w:r>
      <w:r w:rsidRPr="006949BF">
        <w:rPr>
          <w:rFonts w:hint="eastAsia"/>
          <w:sz w:val="16"/>
        </w:rPr>
        <w:t>能理解三角形的內心一定都在三角形的內部。</w:t>
      </w:r>
    </w:p>
    <w:p w:rsidR="00794AEF" w:rsidRDefault="00794AEF" w:rsidP="00794AEF">
      <w:pPr>
        <w:spacing w:line="240" w:lineRule="exact"/>
        <w:ind w:leftChars="-1" w:left="-2" w:right="57" w:firstLineChars="12" w:firstLine="19"/>
        <w:rPr>
          <w:sz w:val="16"/>
        </w:rPr>
      </w:pPr>
      <w:r>
        <w:rPr>
          <w:rFonts w:hint="eastAsia"/>
          <w:sz w:val="16"/>
        </w:rPr>
        <w:t xml:space="preserve">         8</w:t>
      </w:r>
      <w:r w:rsidRPr="006949BF">
        <w:rPr>
          <w:rFonts w:hint="eastAsia"/>
          <w:sz w:val="16"/>
        </w:rPr>
        <w:t>.</w:t>
      </w:r>
      <w:r w:rsidRPr="0068285C">
        <w:rPr>
          <w:rFonts w:hint="eastAsia"/>
          <w:color w:val="000000"/>
          <w:sz w:val="16"/>
          <w:szCs w:val="16"/>
        </w:rPr>
        <w:t>能理解若△</w:t>
      </w:r>
      <w:r w:rsidRPr="0068285C">
        <w:rPr>
          <w:rFonts w:hint="eastAsia"/>
          <w:i/>
          <w:color w:val="000000"/>
          <w:sz w:val="16"/>
          <w:szCs w:val="16"/>
        </w:rPr>
        <w:t>ABC</w:t>
      </w:r>
      <w:r w:rsidRPr="0068285C">
        <w:rPr>
          <w:rFonts w:hint="eastAsia"/>
          <w:color w:val="000000"/>
          <w:sz w:val="16"/>
          <w:szCs w:val="16"/>
        </w:rPr>
        <w:t>周長為</w:t>
      </w:r>
      <w:r w:rsidRPr="0068285C">
        <w:rPr>
          <w:rFonts w:hint="eastAsia"/>
          <w:i/>
          <w:color w:val="000000"/>
          <w:sz w:val="16"/>
          <w:szCs w:val="16"/>
        </w:rPr>
        <w:t>s</w:t>
      </w:r>
      <w:r w:rsidRPr="0068285C">
        <w:rPr>
          <w:rFonts w:hint="eastAsia"/>
          <w:color w:val="000000"/>
          <w:sz w:val="16"/>
          <w:szCs w:val="16"/>
        </w:rPr>
        <w:t>，內切圓半徑為</w:t>
      </w:r>
      <w:r w:rsidRPr="0068285C">
        <w:rPr>
          <w:rFonts w:hint="eastAsia"/>
          <w:i/>
          <w:color w:val="000000"/>
          <w:sz w:val="16"/>
          <w:szCs w:val="16"/>
        </w:rPr>
        <w:t>r</w:t>
      </w:r>
      <w:r w:rsidRPr="0068285C">
        <w:rPr>
          <w:rFonts w:hint="eastAsia"/>
          <w:color w:val="000000"/>
          <w:sz w:val="16"/>
          <w:szCs w:val="16"/>
        </w:rPr>
        <w:t>，則△</w:t>
      </w:r>
      <w:r w:rsidRPr="0068285C">
        <w:rPr>
          <w:rFonts w:hint="eastAsia"/>
          <w:i/>
          <w:color w:val="000000"/>
          <w:sz w:val="16"/>
          <w:szCs w:val="16"/>
        </w:rPr>
        <w:t>ABC</w:t>
      </w:r>
      <w:r w:rsidRPr="0068285C">
        <w:rPr>
          <w:rFonts w:hint="eastAsia"/>
          <w:color w:val="000000"/>
          <w:sz w:val="16"/>
          <w:szCs w:val="16"/>
        </w:rPr>
        <w:t>的面積＝</w:t>
      </w:r>
      <w:r w:rsidRPr="00605C4E">
        <w:rPr>
          <w:color w:val="000000"/>
          <w:sz w:val="16"/>
        </w:rPr>
        <w:fldChar w:fldCharType="begin"/>
      </w:r>
      <w:r w:rsidRPr="00605C4E">
        <w:rPr>
          <w:color w:val="000000"/>
          <w:sz w:val="16"/>
        </w:rPr>
        <w:instrText xml:space="preserve"> eq \f(1,2)</w:instrText>
      </w:r>
      <w:r w:rsidRPr="00605C4E">
        <w:rPr>
          <w:color w:val="000000"/>
          <w:sz w:val="16"/>
        </w:rPr>
        <w:fldChar w:fldCharType="end"/>
      </w:r>
      <w:r w:rsidRPr="0068285C">
        <w:rPr>
          <w:rFonts w:hint="eastAsia"/>
          <w:i/>
          <w:color w:val="000000"/>
          <w:sz w:val="16"/>
          <w:szCs w:val="16"/>
        </w:rPr>
        <w:t>sr</w:t>
      </w:r>
      <w:r w:rsidRPr="006949BF">
        <w:rPr>
          <w:rFonts w:hint="eastAsia"/>
          <w:sz w:val="16"/>
        </w:rPr>
        <w:t>。</w:t>
      </w:r>
    </w:p>
    <w:p w:rsidR="00794AEF" w:rsidRPr="006949BF" w:rsidRDefault="00794AEF" w:rsidP="00794AEF">
      <w:pPr>
        <w:pStyle w:val="a8"/>
        <w:spacing w:line="240" w:lineRule="exact"/>
        <w:rPr>
          <w:rFonts w:ascii="Times New Roman" w:eastAsia="新細明體" w:hAnsi="Times New Roman"/>
          <w:color w:val="000000"/>
          <w:sz w:val="16"/>
          <w:szCs w:val="16"/>
        </w:rPr>
      </w:pPr>
      <w:r>
        <w:rPr>
          <w:rFonts w:ascii="Times New Roman" w:eastAsia="新細明體" w:hAnsi="Times New Roman" w:hint="eastAsia"/>
          <w:color w:val="000000"/>
          <w:sz w:val="16"/>
          <w:szCs w:val="16"/>
        </w:rPr>
        <w:t xml:space="preserve">         9</w:t>
      </w:r>
      <w:r w:rsidRPr="006949BF">
        <w:rPr>
          <w:rFonts w:ascii="Times New Roman" w:eastAsia="新細明體" w:hAnsi="Times New Roman" w:hint="eastAsia"/>
          <w:color w:val="000000"/>
          <w:sz w:val="16"/>
          <w:szCs w:val="16"/>
        </w:rPr>
        <w:t>.</w:t>
      </w:r>
      <w:r w:rsidRPr="006949BF">
        <w:rPr>
          <w:rFonts w:ascii="Times New Roman" w:eastAsia="新細明體" w:hAnsi="Times New Roman" w:hint="eastAsia"/>
          <w:color w:val="000000"/>
          <w:sz w:val="16"/>
          <w:szCs w:val="16"/>
        </w:rPr>
        <w:t>能理解三角形的重心與三頂點的連線段將三角形的面積三等分。</w:t>
      </w:r>
    </w:p>
    <w:p w:rsidR="00794AEF" w:rsidRDefault="00794AEF" w:rsidP="00794AEF">
      <w:pPr>
        <w:pStyle w:val="a8"/>
        <w:spacing w:line="240" w:lineRule="exact"/>
        <w:ind w:right="57"/>
        <w:rPr>
          <w:rFonts w:ascii="Times New Roman" w:eastAsia="新細明體" w:hAnsi="Times New Roman"/>
          <w:color w:val="000000"/>
          <w:sz w:val="16"/>
          <w:szCs w:val="16"/>
        </w:rPr>
      </w:pPr>
      <w:r>
        <w:rPr>
          <w:rFonts w:ascii="Times New Roman" w:eastAsia="新細明體" w:hAnsi="Times New Roman" w:hint="eastAsia"/>
          <w:color w:val="000000"/>
          <w:sz w:val="16"/>
          <w:szCs w:val="16"/>
        </w:rPr>
        <w:t xml:space="preserve">         10</w:t>
      </w:r>
      <w:r w:rsidRPr="006949BF">
        <w:rPr>
          <w:rFonts w:ascii="Times New Roman" w:eastAsia="新細明體" w:hAnsi="Times New Roman" w:hint="eastAsia"/>
          <w:color w:val="000000"/>
          <w:sz w:val="16"/>
          <w:szCs w:val="16"/>
        </w:rPr>
        <w:t>.</w:t>
      </w:r>
      <w:r w:rsidRPr="006949BF">
        <w:rPr>
          <w:rFonts w:ascii="Times New Roman" w:eastAsia="新細明體" w:hAnsi="Times New Roman" w:hint="eastAsia"/>
          <w:color w:val="000000"/>
          <w:sz w:val="16"/>
          <w:szCs w:val="16"/>
        </w:rPr>
        <w:t>能理解三角形的三中線將三角形的面積六等分。</w:t>
      </w:r>
    </w:p>
    <w:p w:rsidR="00794AEF" w:rsidRPr="006949BF" w:rsidRDefault="00794AEF" w:rsidP="00794AEF">
      <w:pPr>
        <w:spacing w:line="240" w:lineRule="exact"/>
        <w:ind w:leftChars="-1" w:left="-2" w:right="57" w:firstLineChars="12" w:firstLine="19"/>
        <w:rPr>
          <w:sz w:val="16"/>
        </w:rPr>
      </w:pPr>
      <w:r>
        <w:rPr>
          <w:rFonts w:hint="eastAsia"/>
          <w:color w:val="000000"/>
          <w:sz w:val="16"/>
          <w:szCs w:val="16"/>
        </w:rPr>
        <w:t xml:space="preserve">         11.</w:t>
      </w:r>
      <w:r>
        <w:rPr>
          <w:rFonts w:hint="eastAsia"/>
          <w:color w:val="000000"/>
          <w:sz w:val="16"/>
          <w:szCs w:val="16"/>
        </w:rPr>
        <w:t>能綜合應用三角形三心的性質。</w:t>
      </w:r>
    </w:p>
    <w:p w:rsidR="00794AEF" w:rsidRPr="00A21746" w:rsidRDefault="00794AEF" w:rsidP="00794AEF">
      <w:pPr>
        <w:numPr>
          <w:ilvl w:val="1"/>
          <w:numId w:val="3"/>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794AEF" w:rsidRPr="00A21746" w:rsidRDefault="00794AEF" w:rsidP="00794AEF">
      <w:pPr>
        <w:numPr>
          <w:ilvl w:val="1"/>
          <w:numId w:val="3"/>
        </w:numPr>
        <w:spacing w:line="400" w:lineRule="exact"/>
        <w:jc w:val="both"/>
        <w:rPr>
          <w:rFonts w:ascii="標楷體" w:eastAsia="標楷體" w:hAnsi="標楷體"/>
        </w:rPr>
      </w:pP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0"/>
        <w:gridCol w:w="8069"/>
        <w:gridCol w:w="2232"/>
        <w:gridCol w:w="2347"/>
        <w:gridCol w:w="1201"/>
        <w:gridCol w:w="429"/>
      </w:tblGrid>
      <w:tr w:rsidR="00CF6DC3" w:rsidRPr="003D53FB" w:rsidTr="00AA7475">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rPr>
              <w:t>教學期程</w:t>
            </w:r>
          </w:p>
        </w:tc>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領域及議題</w:t>
            </w:r>
            <w:r w:rsidRPr="003D53FB">
              <w:rPr>
                <w:rFonts w:ascii="標楷體" w:eastAsia="標楷體" w:hAnsi="標楷體"/>
              </w:rPr>
              <w:t>能力指標</w:t>
            </w:r>
          </w:p>
        </w:tc>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spacing w:val="-10"/>
              </w:rPr>
              <w:t>主題或</w:t>
            </w:r>
            <w:r w:rsidRPr="003D53FB">
              <w:rPr>
                <w:rFonts w:ascii="標楷體" w:eastAsia="標楷體" w:hAnsi="標楷體"/>
                <w:spacing w:val="-10"/>
              </w:rPr>
              <w:t>單元</w:t>
            </w:r>
            <w:r w:rsidRPr="003D53FB">
              <w:rPr>
                <w:rFonts w:ascii="標楷體" w:eastAsia="標楷體" w:hAnsi="標楷體" w:hint="eastAsia"/>
                <w:spacing w:val="-10"/>
              </w:rPr>
              <w:t>活動內容</w:t>
            </w:r>
          </w:p>
        </w:tc>
        <w:tc>
          <w:tcPr>
            <w:tcW w:w="0" w:type="auto"/>
            <w:vAlign w:val="center"/>
          </w:tcPr>
          <w:p w:rsidR="00CF6DC3" w:rsidRPr="003D53FB" w:rsidRDefault="00CF6DC3" w:rsidP="00AA7475">
            <w:pPr>
              <w:jc w:val="center"/>
              <w:rPr>
                <w:rFonts w:ascii="標楷體" w:eastAsia="標楷體" w:hAnsi="標楷體"/>
              </w:rPr>
            </w:pPr>
            <w:bookmarkStart w:id="0" w:name="_GoBack"/>
            <w:bookmarkEnd w:id="0"/>
            <w:r w:rsidRPr="003D53FB">
              <w:rPr>
                <w:rFonts w:ascii="標楷體" w:eastAsia="標楷體" w:hAnsi="標楷體"/>
              </w:rPr>
              <w:t>使用教材</w:t>
            </w:r>
            <w:r w:rsidRPr="003D53FB">
              <w:rPr>
                <w:rFonts w:ascii="標楷體" w:eastAsia="標楷體" w:hAnsi="標楷體" w:hint="eastAsia"/>
              </w:rPr>
              <w:t>（翰林版）</w:t>
            </w:r>
          </w:p>
        </w:tc>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rPr>
              <w:t>評量方式</w:t>
            </w:r>
          </w:p>
        </w:tc>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rPr>
              <w:t>備註</w:t>
            </w:r>
          </w:p>
        </w:tc>
      </w:tr>
      <w:tr w:rsidR="00CF6DC3" w:rsidRPr="003D53FB" w:rsidTr="00AA7475">
        <w:trPr>
          <w:cantSplit/>
          <w:trHeight w:val="645"/>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一</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9</w:t>
            </w:r>
            <w:r w:rsidRPr="003D53FB">
              <w:rPr>
                <w:rFonts w:ascii="標楷體" w:eastAsia="標楷體" w:hAnsi="標楷體"/>
              </w:rPr>
              <w:t>/1-9/5</w:t>
            </w:r>
          </w:p>
        </w:tc>
        <w:tc>
          <w:tcPr>
            <w:tcW w:w="0" w:type="auto"/>
            <w:vMerge w:val="restart"/>
          </w:tcPr>
          <w:p w:rsidR="00CF6DC3" w:rsidRPr="003D53FB" w:rsidRDefault="00CF6DC3" w:rsidP="00794AEF">
            <w:pPr>
              <w:tabs>
                <w:tab w:val="left" w:pos="2205"/>
              </w:tabs>
              <w:spacing w:line="340" w:lineRule="exact"/>
              <w:ind w:left="57" w:right="57"/>
              <w:rPr>
                <w:rFonts w:ascii="標楷體" w:eastAsia="標楷體" w:hAnsi="標楷體"/>
              </w:rPr>
            </w:pPr>
            <w:r w:rsidRPr="003D53FB">
              <w:rPr>
                <w:rFonts w:ascii="標楷體" w:eastAsia="標楷體" w:hAnsi="標楷體"/>
              </w:rPr>
              <w:t>9-s-01 能理解平面圖形縮放的意義。</w:t>
            </w:r>
          </w:p>
          <w:p w:rsidR="00CF6DC3" w:rsidRPr="003D53FB" w:rsidRDefault="00CF6DC3" w:rsidP="00794AEF">
            <w:pPr>
              <w:tabs>
                <w:tab w:val="left" w:pos="2205"/>
              </w:tabs>
              <w:spacing w:line="340" w:lineRule="exact"/>
              <w:ind w:left="57" w:right="57"/>
              <w:rPr>
                <w:rFonts w:ascii="標楷體" w:eastAsia="標楷體" w:hAnsi="標楷體"/>
              </w:rPr>
            </w:pPr>
            <w:r w:rsidRPr="003D53FB">
              <w:rPr>
                <w:rFonts w:ascii="標楷體" w:eastAsia="標楷體" w:hAnsi="標楷體"/>
              </w:rPr>
              <w:t>9-s-04 能理解平行線截比例線段性質及其逆敘述。</w:t>
            </w:r>
          </w:p>
          <w:p w:rsidR="00CF6DC3" w:rsidRPr="003D53FB" w:rsidRDefault="00CF6DC3" w:rsidP="00794AEF">
            <w:pPr>
              <w:pStyle w:val="a8"/>
              <w:tabs>
                <w:tab w:val="left" w:pos="2240"/>
              </w:tabs>
              <w:spacing w:line="340" w:lineRule="exact"/>
              <w:ind w:left="57" w:right="57"/>
              <w:jc w:val="both"/>
              <w:rPr>
                <w:rFonts w:ascii="標楷體" w:eastAsia="標楷體" w:hAnsi="標楷體"/>
              </w:rPr>
            </w:pPr>
            <w:r w:rsidRPr="003D53FB">
              <w:rPr>
                <w:rFonts w:ascii="標楷體" w:eastAsia="標楷體" w:hAnsi="標楷體"/>
              </w:rPr>
              <w:t>C-R-1 能察覺生活中與數學相關的情境。</w:t>
            </w:r>
          </w:p>
          <w:p w:rsidR="00CF6DC3" w:rsidRPr="003D53FB" w:rsidRDefault="00CF6DC3" w:rsidP="00794AEF">
            <w:pPr>
              <w:pStyle w:val="a8"/>
              <w:tabs>
                <w:tab w:val="left" w:pos="2240"/>
              </w:tabs>
              <w:spacing w:line="340" w:lineRule="exact"/>
              <w:ind w:left="57" w:right="57"/>
              <w:jc w:val="both"/>
              <w:rPr>
                <w:rFonts w:ascii="標楷體" w:eastAsia="標楷體" w:hAnsi="標楷體"/>
              </w:rPr>
            </w:pPr>
            <w:r w:rsidRPr="003D53FB">
              <w:rPr>
                <w:rFonts w:ascii="標楷體" w:eastAsia="標楷體" w:hAnsi="標楷體"/>
              </w:rPr>
              <w:t>C-T-2 能把情境中數量形之關係以數學語言表出。</w:t>
            </w:r>
          </w:p>
          <w:p w:rsidR="00CF6DC3" w:rsidRPr="003D53FB" w:rsidRDefault="00CF6DC3" w:rsidP="00794AEF">
            <w:pPr>
              <w:pStyle w:val="a8"/>
              <w:tabs>
                <w:tab w:val="left" w:pos="2240"/>
              </w:tabs>
              <w:spacing w:line="340" w:lineRule="exact"/>
              <w:ind w:left="57" w:right="57"/>
              <w:jc w:val="both"/>
              <w:rPr>
                <w:rFonts w:ascii="標楷體" w:eastAsia="標楷體" w:hAnsi="標楷體"/>
              </w:rPr>
            </w:pPr>
            <w:r w:rsidRPr="003D53FB">
              <w:rPr>
                <w:rFonts w:ascii="標楷體" w:eastAsia="標楷體" w:hAnsi="標楷體"/>
              </w:rPr>
              <w:t>C-C-1 了解數學語言(符號用語、圖表、非形式演繹等)的內涵。</w:t>
            </w:r>
          </w:p>
          <w:p w:rsidR="00CF6DC3" w:rsidRPr="003D53FB" w:rsidRDefault="00CF6DC3" w:rsidP="00794AEF">
            <w:pPr>
              <w:pStyle w:val="3"/>
              <w:tabs>
                <w:tab w:val="clear" w:pos="624"/>
                <w:tab w:val="left" w:pos="502"/>
              </w:tabs>
              <w:spacing w:line="340" w:lineRule="exact"/>
              <w:ind w:left="57" w:firstLine="0"/>
              <w:rPr>
                <w:rFonts w:ascii="標楷體" w:eastAsia="標楷體" w:hAnsi="標楷體"/>
                <w:sz w:val="24"/>
                <w:szCs w:val="24"/>
              </w:rPr>
            </w:pPr>
            <w:r w:rsidRPr="003D53FB">
              <w:rPr>
                <w:rFonts w:ascii="標楷體" w:eastAsia="標楷體" w:hAnsi="標楷體"/>
                <w:sz w:val="24"/>
                <w:szCs w:val="24"/>
              </w:rPr>
              <w:t>C-C-5 用數學語言呈現解題過程。</w:t>
            </w:r>
          </w:p>
          <w:p w:rsidR="00CF6DC3" w:rsidRPr="003D53FB" w:rsidRDefault="00CF6DC3" w:rsidP="00794AEF">
            <w:pPr>
              <w:spacing w:line="340" w:lineRule="exact"/>
              <w:rPr>
                <w:rFonts w:ascii="標楷體" w:eastAsia="標楷體" w:hAnsi="標楷體"/>
              </w:rPr>
            </w:pPr>
            <w:r w:rsidRPr="003D53FB">
              <w:rPr>
                <w:rFonts w:ascii="標楷體" w:eastAsia="標楷體" w:hAnsi="標楷體"/>
              </w:rPr>
              <w:t>C-E-2 能由解題的結果重新審視情境提出新的觀點或問題。</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 xml:space="preserve">  1-1比例線段與縮放圖形</w:t>
            </w: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1-1比例線段與縮放圖形</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二</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9</w:t>
            </w:r>
            <w:r w:rsidRPr="003D53FB">
              <w:rPr>
                <w:rFonts w:ascii="標楷體" w:eastAsia="標楷體" w:hAnsi="標楷體"/>
              </w:rPr>
              <w:t>/8-9/12</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tabs>
                <w:tab w:val="left" w:pos="486"/>
              </w:tabs>
              <w:ind w:left="57" w:right="57"/>
              <w:rPr>
                <w:rFonts w:ascii="標楷體" w:eastAsia="標楷體" w:hAnsi="標楷體"/>
              </w:rPr>
            </w:pPr>
            <w:r w:rsidRPr="003D53FB">
              <w:rPr>
                <w:rFonts w:ascii="標楷體" w:eastAsia="標楷體" w:hAnsi="標楷體"/>
              </w:rPr>
              <w:t>1-1比例線段與縮放圖形</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三</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9</w:t>
            </w:r>
            <w:r w:rsidRPr="003D53FB">
              <w:rPr>
                <w:rFonts w:ascii="標楷體" w:eastAsia="標楷體" w:hAnsi="標楷體"/>
              </w:rPr>
              <w:t>/15-9/19</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ind w:firstLineChars="100" w:firstLine="240"/>
              <w:rPr>
                <w:rFonts w:ascii="標楷體" w:eastAsia="標楷體" w:hAnsi="標楷體"/>
              </w:rPr>
            </w:pPr>
            <w:r w:rsidRPr="003D53FB">
              <w:rPr>
                <w:rFonts w:ascii="標楷體" w:eastAsia="標楷體" w:hAnsi="標楷體"/>
              </w:rPr>
              <w:t>1-2相似與相似三角形</w:t>
            </w: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1-2相似與相似三角形</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四</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9</w:t>
            </w:r>
            <w:r w:rsidRPr="003D53FB">
              <w:rPr>
                <w:rFonts w:ascii="標楷體" w:eastAsia="標楷體" w:hAnsi="標楷體"/>
              </w:rPr>
              <w:t>/22-9/26</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1-2相似與相似三角形</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五</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9</w:t>
            </w:r>
            <w:r w:rsidRPr="003D53FB">
              <w:rPr>
                <w:rFonts w:ascii="標楷體" w:eastAsia="標楷體" w:hAnsi="標楷體"/>
              </w:rPr>
              <w:t>/29-10/3</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1-2相似與相似三角形</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lastRenderedPageBreak/>
              <w:t>六</w:t>
            </w:r>
          </w:p>
          <w:p w:rsidR="00CF6DC3" w:rsidRPr="003D53FB" w:rsidRDefault="00CF6DC3" w:rsidP="00AA7475">
            <w:pPr>
              <w:jc w:val="center"/>
              <w:rPr>
                <w:rFonts w:ascii="標楷體" w:eastAsia="標楷體" w:hAnsi="標楷體"/>
              </w:rPr>
            </w:pPr>
            <w:r w:rsidRPr="003D53FB">
              <w:rPr>
                <w:rFonts w:ascii="標楷體" w:eastAsia="標楷體" w:hAnsi="標楷體"/>
              </w:rPr>
              <w:t>10/6-10/10</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1-3相似三角形的應用</w:t>
            </w: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1-3相似三角形的應用</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七</w:t>
            </w:r>
          </w:p>
          <w:p w:rsidR="00CF6DC3" w:rsidRPr="003D53FB" w:rsidRDefault="00CF6DC3" w:rsidP="00AA7475">
            <w:pPr>
              <w:jc w:val="center"/>
              <w:rPr>
                <w:rFonts w:ascii="標楷體" w:eastAsia="標楷體" w:hAnsi="標楷體"/>
              </w:rPr>
            </w:pPr>
            <w:r w:rsidRPr="003D53FB">
              <w:rPr>
                <w:rFonts w:ascii="標楷體" w:eastAsia="標楷體" w:hAnsi="標楷體"/>
              </w:rPr>
              <w:t>10/13-10/17</w:t>
            </w:r>
          </w:p>
        </w:tc>
        <w:tc>
          <w:tcPr>
            <w:tcW w:w="0" w:type="auto"/>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段考週複習</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1-3相似三角形的應用</w:t>
            </w:r>
          </w:p>
        </w:tc>
        <w:tc>
          <w:tcPr>
            <w:tcW w:w="0" w:type="auto"/>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八</w:t>
            </w:r>
          </w:p>
          <w:p w:rsidR="00CF6DC3" w:rsidRPr="003D53FB" w:rsidRDefault="00CF6DC3" w:rsidP="00AA7475">
            <w:pPr>
              <w:jc w:val="center"/>
              <w:rPr>
                <w:rFonts w:ascii="標楷體" w:eastAsia="標楷體" w:hAnsi="標楷體"/>
              </w:rPr>
            </w:pPr>
            <w:r w:rsidRPr="003D53FB">
              <w:rPr>
                <w:rFonts w:ascii="標楷體" w:eastAsia="標楷體" w:hAnsi="標楷體"/>
              </w:rPr>
              <w:t>10/20-10/24</w:t>
            </w:r>
          </w:p>
        </w:tc>
        <w:tc>
          <w:tcPr>
            <w:tcW w:w="0" w:type="auto"/>
            <w:vMerge w:val="restart"/>
          </w:tcPr>
          <w:p w:rsidR="00CF6DC3" w:rsidRPr="003D53FB" w:rsidRDefault="00CF6DC3" w:rsidP="00AA7475">
            <w:pPr>
              <w:pStyle w:val="a8"/>
              <w:tabs>
                <w:tab w:val="left" w:pos="2240"/>
              </w:tabs>
              <w:ind w:left="57" w:right="57"/>
              <w:jc w:val="both"/>
              <w:rPr>
                <w:rFonts w:ascii="標楷體" w:eastAsia="標楷體" w:hAnsi="標楷體"/>
              </w:rPr>
            </w:pPr>
            <w:r w:rsidRPr="003D53FB">
              <w:rPr>
                <w:rFonts w:ascii="標楷體" w:eastAsia="標楷體" w:hAnsi="標楷體"/>
              </w:rPr>
              <w:t>9-s-06 理解圓的幾何性質。</w:t>
            </w:r>
          </w:p>
          <w:p w:rsidR="00CF6DC3" w:rsidRPr="003D53FB" w:rsidRDefault="00CF6DC3" w:rsidP="00AA7475">
            <w:pPr>
              <w:pStyle w:val="a8"/>
              <w:tabs>
                <w:tab w:val="left" w:pos="2240"/>
              </w:tabs>
              <w:ind w:left="57" w:right="57"/>
              <w:jc w:val="both"/>
              <w:rPr>
                <w:rFonts w:ascii="標楷體" w:eastAsia="標楷體" w:hAnsi="標楷體"/>
                <w:b/>
                <w:bCs/>
              </w:rPr>
            </w:pPr>
            <w:r w:rsidRPr="003D53FB">
              <w:rPr>
                <w:rFonts w:ascii="標楷體" w:eastAsia="標楷體" w:hAnsi="標楷體"/>
              </w:rPr>
              <w:t>C-S-3能熟悉解題的各種歷程：蒐集、觀察、臆測、檢驗、推演、驗證。</w:t>
            </w:r>
          </w:p>
          <w:p w:rsidR="00CF6DC3" w:rsidRPr="003D53FB" w:rsidRDefault="00CF6DC3" w:rsidP="00AA7475">
            <w:pPr>
              <w:pStyle w:val="a8"/>
              <w:tabs>
                <w:tab w:val="left" w:pos="2240"/>
              </w:tabs>
              <w:ind w:left="57" w:right="57"/>
              <w:jc w:val="both"/>
              <w:rPr>
                <w:rFonts w:ascii="標楷體" w:eastAsia="標楷體" w:hAnsi="標楷體"/>
              </w:rPr>
            </w:pPr>
            <w:r w:rsidRPr="003D53FB">
              <w:rPr>
                <w:rFonts w:ascii="標楷體" w:eastAsia="標楷體" w:hAnsi="標楷體"/>
              </w:rPr>
              <w:t>C-S-4能運用解題的各種方法：分類、歸納、演繹、推理、推論、類化、分析、變形、一般化、特殊化、模型化、系統化、監控等。</w:t>
            </w:r>
          </w:p>
          <w:p w:rsidR="00CF6DC3" w:rsidRPr="003D53FB" w:rsidRDefault="00CF6DC3" w:rsidP="00AA7475">
            <w:pPr>
              <w:pStyle w:val="a8"/>
              <w:tabs>
                <w:tab w:val="left" w:pos="2240"/>
              </w:tabs>
              <w:ind w:left="57" w:right="57"/>
              <w:jc w:val="both"/>
              <w:rPr>
                <w:rFonts w:ascii="標楷體" w:eastAsia="標楷體" w:hAnsi="標楷體"/>
              </w:rPr>
            </w:pPr>
            <w:r w:rsidRPr="003D53FB">
              <w:rPr>
                <w:rFonts w:ascii="標楷體" w:eastAsia="標楷體" w:hAnsi="標楷體"/>
              </w:rPr>
              <w:t>C-S-5了解一數學問題可有不同的解法，並嘗試不同的解法。</w:t>
            </w:r>
          </w:p>
          <w:p w:rsidR="00CF6DC3" w:rsidRPr="003D53FB" w:rsidRDefault="00CF6DC3" w:rsidP="00AA7475">
            <w:pPr>
              <w:rPr>
                <w:rFonts w:ascii="標楷體" w:eastAsia="標楷體" w:hAnsi="標楷體"/>
              </w:rPr>
            </w:pPr>
            <w:r w:rsidRPr="003D53FB">
              <w:rPr>
                <w:rFonts w:ascii="標楷體" w:eastAsia="標楷體" w:hAnsi="標楷體"/>
              </w:rPr>
              <w:t>C-C-7用回應情境、設想特例如：估計或不同角度等方式說明或反駁解答的合理性。</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2-1點、直線、圓之間的位置關係</w:t>
            </w: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2-1點、直線、圓之間的位置關係</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九</w:t>
            </w:r>
          </w:p>
          <w:p w:rsidR="00CF6DC3" w:rsidRPr="003D53FB" w:rsidRDefault="00CF6DC3" w:rsidP="00AA7475">
            <w:pPr>
              <w:jc w:val="center"/>
              <w:rPr>
                <w:rFonts w:ascii="標楷體" w:eastAsia="標楷體" w:hAnsi="標楷體"/>
              </w:rPr>
            </w:pPr>
            <w:r w:rsidRPr="003D53FB">
              <w:rPr>
                <w:rFonts w:ascii="標楷體" w:eastAsia="標楷體" w:hAnsi="標楷體"/>
              </w:rPr>
              <w:t>10/27-10/31</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2-1點、直線、圓之間的位置關係</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1/3-11/7</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2-1點、直線、圓之間的位置關係</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一</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1/10-11/14</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2-2圓心角、圓周角與弦切角</w:t>
            </w: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2-2圓心角、圓周角與弦切角</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二</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1/17-11/21</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2-2圓心角、圓周角與弦切角</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三</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1/24-11/28</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2-2圓心角、圓周角與弦切角</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四</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2/1-12/5</w:t>
            </w:r>
          </w:p>
        </w:tc>
        <w:tc>
          <w:tcPr>
            <w:tcW w:w="0" w:type="auto"/>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段考週複習</w:t>
            </w: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2-2圓心角、圓周角與弦切角</w:t>
            </w:r>
          </w:p>
        </w:tc>
        <w:tc>
          <w:tcPr>
            <w:tcW w:w="0" w:type="auto"/>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r>
      <w:tr w:rsidR="00CF6DC3" w:rsidRPr="003D53FB" w:rsidTr="00794AEF">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lastRenderedPageBreak/>
              <w:t>十</w:t>
            </w:r>
            <w:r w:rsidRPr="003D53FB">
              <w:rPr>
                <w:rFonts w:ascii="標楷體" w:eastAsia="標楷體" w:hAnsi="標楷體"/>
              </w:rPr>
              <w:t>五</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2/8-12/12</w:t>
            </w:r>
          </w:p>
        </w:tc>
        <w:tc>
          <w:tcPr>
            <w:tcW w:w="0" w:type="auto"/>
            <w:vMerge w:val="restart"/>
            <w:vAlign w:val="center"/>
          </w:tcPr>
          <w:p w:rsidR="00CF6DC3" w:rsidRPr="003D53FB" w:rsidRDefault="00CF6DC3" w:rsidP="00794AEF">
            <w:pPr>
              <w:pStyle w:val="4123"/>
              <w:tabs>
                <w:tab w:val="left" w:pos="380"/>
              </w:tabs>
              <w:spacing w:line="360" w:lineRule="exact"/>
              <w:ind w:left="2" w:firstLineChars="20" w:firstLine="48"/>
              <w:rPr>
                <w:rFonts w:ascii="標楷體" w:eastAsia="標楷體" w:hAnsi="標楷體"/>
                <w:sz w:val="24"/>
                <w:szCs w:val="24"/>
              </w:rPr>
            </w:pPr>
            <w:r w:rsidRPr="003D53FB">
              <w:rPr>
                <w:rFonts w:ascii="標楷體" w:eastAsia="標楷體" w:hAnsi="標楷體"/>
                <w:sz w:val="24"/>
                <w:szCs w:val="24"/>
              </w:rPr>
              <w:t>9-s-08 能理解多邊形外心的意義和相關性質。</w:t>
            </w:r>
          </w:p>
          <w:p w:rsidR="00CF6DC3" w:rsidRPr="003D53FB" w:rsidRDefault="00CF6DC3" w:rsidP="00794AEF">
            <w:pPr>
              <w:pStyle w:val="4123"/>
              <w:tabs>
                <w:tab w:val="left" w:pos="380"/>
              </w:tabs>
              <w:spacing w:line="360" w:lineRule="exact"/>
              <w:ind w:left="2" w:firstLineChars="20" w:firstLine="48"/>
              <w:rPr>
                <w:rFonts w:ascii="標楷體" w:eastAsia="標楷體" w:hAnsi="標楷體"/>
                <w:sz w:val="24"/>
                <w:szCs w:val="24"/>
              </w:rPr>
            </w:pPr>
            <w:r w:rsidRPr="003D53FB">
              <w:rPr>
                <w:rFonts w:ascii="標楷體" w:eastAsia="標楷體" w:hAnsi="標楷體"/>
                <w:sz w:val="24"/>
                <w:szCs w:val="24"/>
              </w:rPr>
              <w:t>9-s-09 能理解多邊形內心的意義和相關性質。</w:t>
            </w:r>
          </w:p>
          <w:p w:rsidR="00CF6DC3" w:rsidRPr="003D53FB" w:rsidRDefault="00CF6DC3" w:rsidP="00794AEF">
            <w:pPr>
              <w:pStyle w:val="3"/>
              <w:tabs>
                <w:tab w:val="clear" w:pos="624"/>
                <w:tab w:val="left" w:pos="262"/>
              </w:tabs>
              <w:spacing w:line="360" w:lineRule="exact"/>
              <w:ind w:left="57" w:firstLine="0"/>
              <w:rPr>
                <w:rFonts w:ascii="標楷體" w:eastAsia="標楷體" w:hAnsi="標楷體"/>
                <w:sz w:val="24"/>
                <w:szCs w:val="24"/>
              </w:rPr>
            </w:pPr>
            <w:r w:rsidRPr="003D53FB">
              <w:rPr>
                <w:rFonts w:ascii="標楷體" w:eastAsia="標楷體" w:hAnsi="標楷體"/>
                <w:sz w:val="24"/>
                <w:szCs w:val="24"/>
              </w:rPr>
              <w:t>9-s-10 能理解三角形重心的意義和相關性質。</w:t>
            </w:r>
          </w:p>
          <w:p w:rsidR="00CF6DC3" w:rsidRPr="003D53FB" w:rsidRDefault="00CF6DC3" w:rsidP="00794AEF">
            <w:pPr>
              <w:pStyle w:val="3"/>
              <w:tabs>
                <w:tab w:val="clear" w:pos="624"/>
                <w:tab w:val="left" w:pos="262"/>
              </w:tabs>
              <w:spacing w:line="360" w:lineRule="exact"/>
              <w:ind w:left="57" w:firstLine="0"/>
              <w:rPr>
                <w:rFonts w:ascii="標楷體" w:eastAsia="標楷體" w:hAnsi="標楷體"/>
                <w:sz w:val="24"/>
                <w:szCs w:val="24"/>
              </w:rPr>
            </w:pPr>
            <w:r w:rsidRPr="003D53FB">
              <w:rPr>
                <w:rFonts w:ascii="標楷體" w:eastAsia="標楷體" w:hAnsi="標楷體"/>
                <w:sz w:val="24"/>
                <w:szCs w:val="24"/>
              </w:rPr>
              <w:t>C-S-3能熟悉解題的各種歷程：蒐集、觀察、臆測、檢驗、推演、驗證。</w:t>
            </w:r>
          </w:p>
          <w:p w:rsidR="00CF6DC3" w:rsidRPr="003D53FB" w:rsidRDefault="00CF6DC3" w:rsidP="00794AEF">
            <w:pPr>
              <w:pStyle w:val="a8"/>
              <w:tabs>
                <w:tab w:val="left" w:pos="2240"/>
              </w:tabs>
              <w:spacing w:line="360" w:lineRule="exact"/>
              <w:ind w:left="57" w:right="57"/>
              <w:jc w:val="both"/>
              <w:rPr>
                <w:rFonts w:ascii="標楷體" w:eastAsia="標楷體" w:hAnsi="標楷體"/>
              </w:rPr>
            </w:pPr>
            <w:r w:rsidRPr="003D53FB">
              <w:rPr>
                <w:rFonts w:ascii="標楷體" w:eastAsia="標楷體" w:hAnsi="標楷體"/>
              </w:rPr>
              <w:t>C-S-4能運用解題的各種方法：分類、歸納、演繹、推理、推論、類化、分析、變形、一般化、特殊化、模型化、系統化、監控等。</w:t>
            </w:r>
          </w:p>
          <w:p w:rsidR="00CF6DC3" w:rsidRPr="003D53FB" w:rsidRDefault="00CF6DC3" w:rsidP="00794AEF">
            <w:pPr>
              <w:pStyle w:val="3"/>
              <w:tabs>
                <w:tab w:val="clear" w:pos="624"/>
                <w:tab w:val="left" w:pos="262"/>
              </w:tabs>
              <w:spacing w:line="360" w:lineRule="exact"/>
              <w:ind w:left="57" w:firstLine="0"/>
              <w:rPr>
                <w:rFonts w:ascii="標楷體" w:eastAsia="標楷體" w:hAnsi="標楷體"/>
                <w:sz w:val="24"/>
                <w:szCs w:val="24"/>
              </w:rPr>
            </w:pPr>
            <w:r w:rsidRPr="003D53FB">
              <w:rPr>
                <w:rFonts w:ascii="標楷體" w:eastAsia="標楷體" w:hAnsi="標楷體"/>
                <w:sz w:val="24"/>
                <w:szCs w:val="24"/>
              </w:rPr>
              <w:t>C-S-5了解一數學問題可有不同的解法，並嘗試不同的解法。</w:t>
            </w:r>
          </w:p>
          <w:p w:rsidR="00CF6DC3" w:rsidRPr="003D53FB" w:rsidRDefault="00CF6DC3" w:rsidP="00794AEF">
            <w:pPr>
              <w:spacing w:line="360" w:lineRule="exact"/>
              <w:rPr>
                <w:rFonts w:ascii="標楷體" w:eastAsia="標楷體" w:hAnsi="標楷體"/>
              </w:rPr>
            </w:pPr>
            <w:r w:rsidRPr="003D53FB">
              <w:rPr>
                <w:rFonts w:ascii="標楷體" w:eastAsia="標楷體" w:hAnsi="標楷體"/>
              </w:rPr>
              <w:t>C-C-7用回應情境、設想特例如：估計或不同角度等方式說明或反駁解答的合理性。</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3-1證明與推理</w:t>
            </w:r>
          </w:p>
        </w:tc>
        <w:tc>
          <w:tcPr>
            <w:tcW w:w="0" w:type="auto"/>
            <w:vAlign w:val="center"/>
          </w:tcPr>
          <w:p w:rsidR="00CF6DC3" w:rsidRPr="003D53FB" w:rsidRDefault="00CF6DC3" w:rsidP="00AA7475">
            <w:pPr>
              <w:ind w:left="57" w:right="57"/>
              <w:jc w:val="center"/>
              <w:rPr>
                <w:rFonts w:ascii="標楷體" w:eastAsia="標楷體" w:hAnsi="標楷體"/>
              </w:rPr>
            </w:pPr>
            <w:r w:rsidRPr="003D53FB">
              <w:rPr>
                <w:rFonts w:ascii="標楷體" w:eastAsia="標楷體" w:hAnsi="標楷體"/>
              </w:rPr>
              <w:t>3-1證明與推理</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六</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2/15-12/19</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jc w:val="center"/>
              <w:rPr>
                <w:rFonts w:ascii="標楷體" w:eastAsia="標楷體" w:hAnsi="標楷體"/>
              </w:rPr>
            </w:pPr>
            <w:r w:rsidRPr="003D53FB">
              <w:rPr>
                <w:rFonts w:ascii="標楷體" w:eastAsia="標楷體" w:hAnsi="標楷體"/>
              </w:rPr>
              <w:t>3-1證明與推理</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七</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2/22-12/26</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jc w:val="center"/>
              <w:rPr>
                <w:rFonts w:ascii="標楷體" w:eastAsia="標楷體" w:hAnsi="標楷體"/>
              </w:rPr>
            </w:pPr>
            <w:r w:rsidRPr="003D53FB">
              <w:rPr>
                <w:rFonts w:ascii="標楷體" w:eastAsia="標楷體" w:hAnsi="標楷體"/>
              </w:rPr>
              <w:t>3-1證明與推理</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八</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2/29-1/2</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3-2三角形的外心、內心與重心</w:t>
            </w: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3-2三角形的外心、內心與重心</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十</w:t>
            </w:r>
            <w:r w:rsidRPr="003D53FB">
              <w:rPr>
                <w:rFonts w:ascii="標楷體" w:eastAsia="標楷體" w:hAnsi="標楷體"/>
              </w:rPr>
              <w:t>九</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/5-1/9</w:t>
            </w:r>
          </w:p>
        </w:tc>
        <w:tc>
          <w:tcPr>
            <w:tcW w:w="0" w:type="auto"/>
            <w:vMerge/>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p>
        </w:tc>
        <w:tc>
          <w:tcPr>
            <w:tcW w:w="0" w:type="auto"/>
            <w:vAlign w:val="center"/>
          </w:tcPr>
          <w:p w:rsidR="00CF6DC3" w:rsidRPr="003D53FB" w:rsidRDefault="00CF6DC3" w:rsidP="00AA7475">
            <w:pPr>
              <w:ind w:left="57" w:right="57"/>
              <w:rPr>
                <w:rFonts w:ascii="標楷體" w:eastAsia="標楷體" w:hAnsi="標楷體"/>
              </w:rPr>
            </w:pPr>
            <w:r w:rsidRPr="003D53FB">
              <w:rPr>
                <w:rFonts w:ascii="標楷體" w:eastAsia="標楷體" w:hAnsi="標楷體"/>
              </w:rPr>
              <w:t>3-2三角形的外心、內心與重心</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r w:rsidR="00CF6DC3" w:rsidRPr="003D53FB" w:rsidTr="00AA7475">
        <w:trPr>
          <w:cantSplit/>
          <w:trHeight w:val="707"/>
        </w:trPr>
        <w:tc>
          <w:tcPr>
            <w:tcW w:w="0" w:type="auto"/>
            <w:vAlign w:val="center"/>
          </w:tcPr>
          <w:p w:rsidR="00CF6DC3" w:rsidRPr="003D53FB" w:rsidRDefault="00CF6DC3" w:rsidP="00AA7475">
            <w:pPr>
              <w:jc w:val="center"/>
              <w:rPr>
                <w:rFonts w:ascii="標楷體" w:eastAsia="標楷體" w:hAnsi="標楷體"/>
              </w:rPr>
            </w:pPr>
            <w:r w:rsidRPr="003D53FB">
              <w:rPr>
                <w:rFonts w:ascii="標楷體" w:eastAsia="標楷體" w:hAnsi="標楷體" w:hint="eastAsia"/>
              </w:rPr>
              <w:t>二</w:t>
            </w:r>
            <w:r w:rsidRPr="003D53FB">
              <w:rPr>
                <w:rFonts w:ascii="標楷體" w:eastAsia="標楷體" w:hAnsi="標楷體"/>
              </w:rPr>
              <w:t>十</w:t>
            </w:r>
          </w:p>
          <w:p w:rsidR="00CF6DC3" w:rsidRPr="003D53FB" w:rsidRDefault="00CF6DC3" w:rsidP="00AA7475">
            <w:pPr>
              <w:jc w:val="center"/>
              <w:rPr>
                <w:rFonts w:ascii="標楷體" w:eastAsia="標楷體" w:hAnsi="標楷體"/>
              </w:rPr>
            </w:pPr>
            <w:r w:rsidRPr="003D53FB">
              <w:rPr>
                <w:rFonts w:ascii="標楷體" w:eastAsia="標楷體" w:hAnsi="標楷體" w:hint="eastAsia"/>
              </w:rPr>
              <w:t>1</w:t>
            </w:r>
            <w:r w:rsidRPr="003D53FB">
              <w:rPr>
                <w:rFonts w:ascii="標楷體" w:eastAsia="標楷體" w:hAnsi="標楷體"/>
              </w:rPr>
              <w:t>/12-1/16</w:t>
            </w:r>
          </w:p>
        </w:tc>
        <w:tc>
          <w:tcPr>
            <w:tcW w:w="0" w:type="auto"/>
          </w:tcPr>
          <w:p w:rsidR="00CF6DC3" w:rsidRPr="003D53FB" w:rsidRDefault="00CF6DC3" w:rsidP="00AA7475">
            <w:pPr>
              <w:rPr>
                <w:rFonts w:ascii="標楷體" w:eastAsia="標楷體" w:hAnsi="標楷體"/>
              </w:rPr>
            </w:pP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段考週複習</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rPr>
              <w:t>3-2三角形的外心、內心與重心</w:t>
            </w:r>
          </w:p>
        </w:tc>
        <w:tc>
          <w:tcPr>
            <w:tcW w:w="0" w:type="auto"/>
          </w:tcPr>
          <w:p w:rsidR="00CF6DC3" w:rsidRPr="003D53FB" w:rsidRDefault="00CF6DC3" w:rsidP="00AA7475">
            <w:pPr>
              <w:rPr>
                <w:rFonts w:ascii="標楷體" w:eastAsia="標楷體" w:hAnsi="標楷體"/>
              </w:rPr>
            </w:pPr>
            <w:r w:rsidRPr="003D53FB">
              <w:rPr>
                <w:rFonts w:ascii="標楷體" w:eastAsia="標楷體" w:hAnsi="標楷體" w:hint="eastAsia"/>
              </w:rPr>
              <w:t>作業、紙筆測驗</w:t>
            </w:r>
          </w:p>
        </w:tc>
        <w:tc>
          <w:tcPr>
            <w:tcW w:w="0" w:type="auto"/>
          </w:tcPr>
          <w:p w:rsidR="00CF6DC3" w:rsidRPr="003D53FB" w:rsidRDefault="00CF6DC3" w:rsidP="00AA7475">
            <w:pPr>
              <w:rPr>
                <w:rFonts w:ascii="標楷體" w:eastAsia="標楷體" w:hAnsi="標楷體"/>
              </w:rPr>
            </w:pPr>
          </w:p>
        </w:tc>
      </w:tr>
    </w:tbl>
    <w:p w:rsidR="00794AEF" w:rsidRPr="00A21746" w:rsidRDefault="00794AEF" w:rsidP="00794AEF">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794AEF" w:rsidRPr="00794AEF" w:rsidRDefault="00794AEF"/>
    <w:sectPr w:rsidR="00794AEF" w:rsidRPr="00794AEF" w:rsidSect="00964AB6">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4FA" w:rsidRDefault="005A44FA" w:rsidP="00FA0EB3">
      <w:r>
        <w:separator/>
      </w:r>
    </w:p>
  </w:endnote>
  <w:endnote w:type="continuationSeparator" w:id="0">
    <w:p w:rsidR="005A44FA" w:rsidRDefault="005A44FA" w:rsidP="00F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4FA" w:rsidRDefault="005A44FA" w:rsidP="00FA0EB3">
      <w:r>
        <w:separator/>
      </w:r>
    </w:p>
  </w:footnote>
  <w:footnote w:type="continuationSeparator" w:id="0">
    <w:p w:rsidR="005A44FA" w:rsidRDefault="005A44FA" w:rsidP="00FA0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440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15D94EBB"/>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2C237198"/>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B6"/>
    <w:rsid w:val="005A44FA"/>
    <w:rsid w:val="00646CC8"/>
    <w:rsid w:val="006815A1"/>
    <w:rsid w:val="00733F6D"/>
    <w:rsid w:val="00794AEF"/>
    <w:rsid w:val="009001E4"/>
    <w:rsid w:val="00964AB6"/>
    <w:rsid w:val="00993999"/>
    <w:rsid w:val="00CF6DC3"/>
    <w:rsid w:val="00D035BE"/>
    <w:rsid w:val="00D84445"/>
    <w:rsid w:val="00F274CB"/>
    <w:rsid w:val="00F70855"/>
    <w:rsid w:val="00FA0EB3"/>
    <w:rsid w:val="00FE02E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5:docId w15:val="{3192C425-2229-4D68-B768-7D6FD454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AB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A0EB3"/>
    <w:pPr>
      <w:tabs>
        <w:tab w:val="center" w:pos="4153"/>
        <w:tab w:val="right" w:pos="8306"/>
      </w:tabs>
      <w:snapToGrid w:val="0"/>
    </w:pPr>
    <w:rPr>
      <w:sz w:val="20"/>
      <w:szCs w:val="20"/>
    </w:rPr>
  </w:style>
  <w:style w:type="character" w:customStyle="1" w:styleId="a4">
    <w:name w:val="頁首 字元"/>
    <w:basedOn w:val="a0"/>
    <w:link w:val="a3"/>
    <w:uiPriority w:val="99"/>
    <w:semiHidden/>
    <w:rsid w:val="00FA0EB3"/>
    <w:rPr>
      <w:rFonts w:ascii="Times New Roman" w:eastAsia="新細明體" w:hAnsi="Times New Roman" w:cs="Times New Roman"/>
      <w:sz w:val="20"/>
      <w:szCs w:val="20"/>
    </w:rPr>
  </w:style>
  <w:style w:type="paragraph" w:styleId="a5">
    <w:name w:val="footer"/>
    <w:basedOn w:val="a"/>
    <w:link w:val="a6"/>
    <w:uiPriority w:val="99"/>
    <w:semiHidden/>
    <w:unhideWhenUsed/>
    <w:rsid w:val="00FA0EB3"/>
    <w:pPr>
      <w:tabs>
        <w:tab w:val="center" w:pos="4153"/>
        <w:tab w:val="right" w:pos="8306"/>
      </w:tabs>
      <w:snapToGrid w:val="0"/>
    </w:pPr>
    <w:rPr>
      <w:sz w:val="20"/>
      <w:szCs w:val="20"/>
    </w:rPr>
  </w:style>
  <w:style w:type="character" w:customStyle="1" w:styleId="a6">
    <w:name w:val="頁尾 字元"/>
    <w:basedOn w:val="a0"/>
    <w:link w:val="a5"/>
    <w:uiPriority w:val="99"/>
    <w:semiHidden/>
    <w:rsid w:val="00FA0EB3"/>
    <w:rPr>
      <w:rFonts w:ascii="Times New Roman" w:eastAsia="新細明體" w:hAnsi="Times New Roman" w:cs="Times New Roman"/>
      <w:sz w:val="20"/>
      <w:szCs w:val="20"/>
    </w:rPr>
  </w:style>
  <w:style w:type="paragraph" w:styleId="a7">
    <w:name w:val="List Paragraph"/>
    <w:basedOn w:val="a"/>
    <w:uiPriority w:val="34"/>
    <w:qFormat/>
    <w:rsid w:val="00F70855"/>
    <w:pPr>
      <w:ind w:leftChars="200" w:left="480"/>
    </w:pPr>
  </w:style>
  <w:style w:type="paragraph" w:styleId="a8">
    <w:name w:val="Plain Text"/>
    <w:basedOn w:val="a"/>
    <w:link w:val="a9"/>
    <w:unhideWhenUsed/>
    <w:rsid w:val="00F70855"/>
    <w:rPr>
      <w:rFonts w:ascii="細明體" w:eastAsia="細明體" w:hAnsi="Courier New"/>
    </w:rPr>
  </w:style>
  <w:style w:type="character" w:customStyle="1" w:styleId="a9">
    <w:name w:val="純文字 字元"/>
    <w:basedOn w:val="a0"/>
    <w:link w:val="a8"/>
    <w:semiHidden/>
    <w:rsid w:val="00F70855"/>
    <w:rPr>
      <w:rFonts w:ascii="細明體" w:eastAsia="細明體" w:hAnsi="Courier New" w:cs="Times New Roman"/>
      <w:szCs w:val="24"/>
    </w:rPr>
  </w:style>
  <w:style w:type="paragraph" w:customStyle="1" w:styleId="3">
    <w:name w:val="3.【對應能力指標】內文字"/>
    <w:basedOn w:val="a8"/>
    <w:rsid w:val="00794AEF"/>
    <w:pPr>
      <w:tabs>
        <w:tab w:val="left" w:pos="624"/>
      </w:tabs>
      <w:spacing w:line="220" w:lineRule="exact"/>
      <w:ind w:left="624" w:right="57" w:hanging="567"/>
      <w:jc w:val="both"/>
    </w:pPr>
    <w:rPr>
      <w:rFonts w:ascii="新細明體" w:eastAsia="新細明體"/>
      <w:sz w:val="16"/>
      <w:szCs w:val="20"/>
    </w:rPr>
  </w:style>
  <w:style w:type="paragraph" w:customStyle="1" w:styleId="4123">
    <w:name w:val="4.【教學目標】內文字（1.2.3.）"/>
    <w:basedOn w:val="a8"/>
    <w:rsid w:val="00794AEF"/>
    <w:pPr>
      <w:tabs>
        <w:tab w:val="left" w:pos="142"/>
      </w:tabs>
      <w:spacing w:line="220" w:lineRule="exact"/>
      <w:ind w:left="227" w:right="57" w:hanging="170"/>
      <w:jc w:val="both"/>
    </w:pPr>
    <w:rPr>
      <w:rFonts w:ascii="新細明體" w:eastAsia="新細明體"/>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783812">
      <w:bodyDiv w:val="1"/>
      <w:marLeft w:val="0"/>
      <w:marRight w:val="0"/>
      <w:marTop w:val="0"/>
      <w:marBottom w:val="0"/>
      <w:divBdr>
        <w:top w:val="none" w:sz="0" w:space="0" w:color="auto"/>
        <w:left w:val="none" w:sz="0" w:space="0" w:color="auto"/>
        <w:bottom w:val="none" w:sz="0" w:space="0" w:color="auto"/>
        <w:right w:val="none" w:sz="0" w:space="0" w:color="auto"/>
      </w:divBdr>
    </w:div>
    <w:div w:id="1359623335">
      <w:bodyDiv w:val="1"/>
      <w:marLeft w:val="0"/>
      <w:marRight w:val="0"/>
      <w:marTop w:val="0"/>
      <w:marBottom w:val="0"/>
      <w:divBdr>
        <w:top w:val="none" w:sz="0" w:space="0" w:color="auto"/>
        <w:left w:val="none" w:sz="0" w:space="0" w:color="auto"/>
        <w:bottom w:val="none" w:sz="0" w:space="0" w:color="auto"/>
        <w:right w:val="none" w:sz="0" w:space="0" w:color="auto"/>
      </w:divBdr>
    </w:div>
    <w:div w:id="1362322764">
      <w:bodyDiv w:val="1"/>
      <w:marLeft w:val="0"/>
      <w:marRight w:val="0"/>
      <w:marTop w:val="0"/>
      <w:marBottom w:val="0"/>
      <w:divBdr>
        <w:top w:val="none" w:sz="0" w:space="0" w:color="auto"/>
        <w:left w:val="none" w:sz="0" w:space="0" w:color="auto"/>
        <w:bottom w:val="none" w:sz="0" w:space="0" w:color="auto"/>
        <w:right w:val="none" w:sz="0" w:space="0" w:color="auto"/>
      </w:divBdr>
    </w:div>
    <w:div w:id="1663240020">
      <w:bodyDiv w:val="1"/>
      <w:marLeft w:val="0"/>
      <w:marRight w:val="0"/>
      <w:marTop w:val="0"/>
      <w:marBottom w:val="0"/>
      <w:divBdr>
        <w:top w:val="none" w:sz="0" w:space="0" w:color="auto"/>
        <w:left w:val="none" w:sz="0" w:space="0" w:color="auto"/>
        <w:bottom w:val="none" w:sz="0" w:space="0" w:color="auto"/>
        <w:right w:val="none" w:sz="0" w:space="0" w:color="auto"/>
      </w:divBdr>
    </w:div>
    <w:div w:id="1730378370">
      <w:bodyDiv w:val="1"/>
      <w:marLeft w:val="0"/>
      <w:marRight w:val="0"/>
      <w:marTop w:val="0"/>
      <w:marBottom w:val="0"/>
      <w:divBdr>
        <w:top w:val="none" w:sz="0" w:space="0" w:color="auto"/>
        <w:left w:val="none" w:sz="0" w:space="0" w:color="auto"/>
        <w:bottom w:val="none" w:sz="0" w:space="0" w:color="auto"/>
        <w:right w:val="none" w:sz="0" w:space="0" w:color="auto"/>
      </w:divBdr>
    </w:div>
    <w:div w:id="20911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1236</Words>
  <Characters>7047</Characters>
  <Application>Microsoft Office Word</Application>
  <DocSecurity>0</DocSecurity>
  <Lines>58</Lines>
  <Paragraphs>16</Paragraphs>
  <ScaleCrop>false</ScaleCrop>
  <Company/>
  <LinksUpToDate>false</LinksUpToDate>
  <CharactersWithSpaces>8267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課研組</dc:creator>
  <cp:lastModifiedBy>課研組</cp:lastModifiedBy>
  <cp:revision>3</cp:revision>
  <dcterms:created xsi:type="dcterms:W3CDTF">2014-08-05T01:37:00Z</dcterms:created>
  <dcterms:modified xsi:type="dcterms:W3CDTF">2014-08-06T05:13:00Z</dcterms:modified>
</cp:coreProperties>
</file>